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宣城市宝冠金属制品有限责任公司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10760-2023-QEO-2024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2024年12月23日 上午至2024年12月26日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宣城市宝冠金属制品有限责任公司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