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盐城联谊金属制品有限公司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钢丝绳（资质许可范围内）的制造所涉及的能源管理活动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