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41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天津金顺科技发展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1日 上午至2024年12月1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