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临海市上东物业有限责任公司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20026-2024-EI-2024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2024年12月17日 上午至2024年12月18日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临海市上东物业有限责任公司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