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20954-2024-Q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江西庞煜科技发展有限公司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李洪国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叶连英</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李洪国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2024-N1QMS-1330572</w:t>
            </w:r>
          </w:p>
        </w:tc>
        <w:tc>
          <w:tcPr>
            <w:tcW w:w="3145" w:type="dxa"/>
            <w:vAlign w:val="center"/>
          </w:tcPr>
          <w:p w:rsidR="00A824E9">
            <w:pPr>
              <w:spacing w:line="360" w:lineRule="exact"/>
              <w:jc w:val="center"/>
              <w:rPr>
                <w:b/>
                <w:szCs w:val="21"/>
              </w:rPr>
            </w:pPr>
            <w:r>
              <w:rPr>
                <w:b/>
                <w:szCs w:val="21"/>
              </w:rPr>
              <w:t>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叶连英</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2022-N1QMS-1269413</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2024年12月08日 上午至2024年12月08日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江西省南昌市青山湖区青山湖南大道366号幸福家园11栋3单元101室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江西省南昌市红谷滩区红角洲学府大道899号江西慧谷-红谷创意产业园（第1-6层）B栋2楼209</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