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佛山市银正铝业有限公司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2024年12月12日 上午至2024年12月12日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