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咸新区城市设施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750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2日 上午至2024年12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咸新区城市设施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