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沧州那瑞化学科技有限公司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Q：酰胺类化合物、含氮杂环化合物、苯环类化合物、含卤素有机化合物、醇类化合物的生产（有许可要求的除外）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E：酰胺类化合物、含氮杂环化合物、苯环类化合物、含卤素有机化合物、醇类化合物的生产（有许可要求的除外）所涉及场所的相关环境管理活动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O：酰胺类化合物、含氮杂环化合物、苯环类化合物、含卤素有机化合物、醇类化合物的生产（有许可要求的除外）所涉及场所的相关职业健康安全管理活动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EnMS：酰胺类化合物、含氮杂环化合物、苯环类化合物、含卤素有机化合物、醇 类化合物的生产（有许可要求的除外）所涉及的能源管理活动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