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山东海物石油装备有限公司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91370502MA3PARP102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山东海物石油装备有限公司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山东省东营市东营区北一路与玉山路交汇处路北10米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山东省东营市东营区北一路与玉山路交汇处路北10米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Q：未认可：油井计量设备、天然气内燃式火炬、VOC处理设备、烟气处理设备、油气四相分离器的技术咨询服务、租赁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认可：油井计量设备、天然气内燃式火炬、VOC处理设备、烟气处理设备、油气四相分离器的销售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E：油井计量设备、天然气内燃式火炬、VOC处理设备、烟气处理设备、油气四相分离器的技术咨询服务、销售、租赁所涉及场所的相关环境管理活动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O：油井计量设备、天然气内燃式火炬、VOC处理设备、烟气处理设备、油气四相分离器的技术咨询服务、销售、租赁所涉及场所的相关职业健康安全管理活动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山东海物石油装备有限公司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山东省东营市东营区北一路与玉山路交汇处路北10米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山东省东营市东营区北一路与玉山路交汇处路北10米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Q：未认可：油井计量设备、天然气内燃式火炬、VOC处理设备、烟气处理设备、油气四相分离器的技术咨询服务、租赁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认可：油井计量设备、天然气内燃式火炬、VOC处理设备、烟气处理设备、油气四相分离器的销售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E：油井计量设备、天然气内燃式火炬、VOC处理设备、烟气处理设备、油气四相分离器的技术咨询服务、销售、租赁所涉及场所的相关环境管理活动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O：油井计量设备、天然气内燃式火炬、VOC处理设备、烟气处理设备、油气四相分离器的技术咨询服务、销售、租赁所涉及场所的相关职业健康安全管理活动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