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审核员：朱晓丽    审核时间：2020年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60" w:type="dxa"/>
            <w:vMerge w:val="continue"/>
            <w:tcBorders/>
            <w:vAlign w:val="center"/>
          </w:tcPr>
          <w:p/>
        </w:tc>
        <w:tc>
          <w:tcPr>
            <w:tcW w:w="960" w:type="dxa"/>
            <w:vMerge w:val="continue"/>
            <w:tcBorders/>
            <w:vAlign w:val="center"/>
          </w:tcPr>
          <w:p/>
        </w:tc>
        <w:tc>
          <w:tcPr>
            <w:tcW w:w="10004" w:type="dxa"/>
            <w:tcBorders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基础设施、人力资源控制情况、目标执行情况、文件控制情况、内部审核情况等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基础设施、人力资源控制情况、目标执行情况、文件控制情况、内部审核情况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7.1.2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7.1.3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9.2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00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分解到该部门的质量目标及完成情况如下：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供方评定率100%；</w:t>
            </w:r>
            <w:r>
              <w:rPr>
                <w:rFonts w:hint="eastAsia"/>
                <w:lang w:eastAsia="zh-CN"/>
              </w:rPr>
              <w:t>（评定通过次数÷总数x100%）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培训计划执行率100%</w:t>
            </w:r>
            <w:r>
              <w:rPr>
                <w:rFonts w:hint="eastAsia"/>
                <w:lang w:eastAsia="zh-CN"/>
              </w:rPr>
              <w:t>（培训完成次数÷培训计划总数x100%）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2019年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月至20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月目标完成情况：均完成，符合要求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配备了电脑、打印机、服务器等基础设施，满足要求。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依据《人力资源控制程序》的要求进行控制。已识别与QMS相关人员：各部门负责人、技术人员、内审员，提供了岗位职责权限及任职要求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无特殊工种。</w:t>
            </w:r>
          </w:p>
          <w:p>
            <w:pPr>
              <w:pStyle w:val="2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员工岗位能力评价表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员工资格证书、培训计划、培训记录，保存完好，符合要求。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提供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《文件控制程序》《记录控制程序》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提供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“受控文件清单”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“文件发放记录”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受控文件清单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”、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外来文件清单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”、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“记录清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单”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文件、记录管理符合要求。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提供《内部审核控制程序》，文件编制符合要求。</w:t>
            </w:r>
          </w:p>
          <w:p>
            <w:pPr>
              <w:pStyle w:val="2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公司对审核方案进行了有效策划，内容包括:目的、范围、审核频次、方法，策划内容齐全有效。</w:t>
            </w:r>
          </w:p>
          <w:p>
            <w:pPr>
              <w:pStyle w:val="2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内审时间：2020年4月20日，依据策划的要求实施了审核。</w:t>
            </w:r>
          </w:p>
          <w:p>
            <w:pPr>
              <w:pStyle w:val="2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内审员：刘洋  赵风光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抽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“2019年内部审核计划”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“内部日程安排（通知）”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  <w:t>、“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不符合报告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  <w:t>”“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审核报告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等记录</w:t>
            </w:r>
          </w:p>
          <w:p>
            <w:pPr>
              <w:pStyle w:val="2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内审基本符合要求。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/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业务部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审核员：朱晓丽    审核时间：2020年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数据处理（数据处理中的银行卡中心、PUE值在1.4以上的云计算数据中心除外）过程的采购、销售过程控制情况、顾客满意度调查情况等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sz w:val="24"/>
                <w:szCs w:val="24"/>
                <w:lang w:val="en-US" w:eastAsia="zh-CN"/>
              </w:rPr>
              <w:t>采购、销售过程控制情况、顾客满意度调查情况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8.4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9.1.2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000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客户为企事业单位，模式为投标。企业根据招标文件要求确定产品技术要求、价格、交付期等是否能够达到，从而确认是否进行投标。中标后进行合同评审并签订合同。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公司主要通过电话方式、微信、QQ、市场调研等了解顾客需求、意见、问询及合同的处理等，不断提高服务水平。主要进行以下沟通： 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1、向顾客提供保证产品和服务的有关信息，维护及应急措施。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2、接受顾客问询、询价、合同的处理。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3、对顾客的投诉或意见进行处理和答复。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4、客户信息等顾客财产的处置与管理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提供《客户抱怨投诉处理表》，体系运行以来未发生客户抱怨投诉情况。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目前沟通渠道畅通。</w:t>
            </w: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276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提供销售合同及合同评审记录，保存完好，符合要求。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企业有建立合同的更改的流程，合同中产品和服务要求的更改由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行政部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负责管理，当客户合同要求变更时，填写“合同变更通知单”通知相关职能部门，并更新相关文件及时通知相关部门。自体系建立以来，没有发生合同更改的情况，如果需要更改，需对更改内容重新评审，并将变化的要求及时通知有关人员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制定了《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采购管理控制程序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》，内容符合标准要求。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规定了对选择评价和重新评审供方的方法。通过调查供方的质量保证能力如：产品质量情况、价格情况、交货及时性、售后服务等方面进行评价。符合要求和企业实际情况。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微信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提供有《合格供方名单》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《供方评定记录表》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采购合同、采购检验等记录，采购过程受控。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企业对顾客对产品是否满意的信息进行监视，并编制《满意情况调查表》。对调查表中各项目进行测算，公司于2020年4月对主要客户进行了电话问卷调查，分别对项目及质量、价格、数据准确、问题解决性等内容进行调查，客户均对相关内容进行了反馈，从统计数据中可以看出，顾客满意度平均分为97%，超过了质量目标要求，目标完成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105A91"/>
    <w:rsid w:val="00105DD6"/>
    <w:rsid w:val="001348EB"/>
    <w:rsid w:val="001A2D7F"/>
    <w:rsid w:val="001B2690"/>
    <w:rsid w:val="002320DE"/>
    <w:rsid w:val="00337922"/>
    <w:rsid w:val="00340867"/>
    <w:rsid w:val="00380837"/>
    <w:rsid w:val="00383135"/>
    <w:rsid w:val="0038622C"/>
    <w:rsid w:val="003C5490"/>
    <w:rsid w:val="00410914"/>
    <w:rsid w:val="00464AE0"/>
    <w:rsid w:val="004E2167"/>
    <w:rsid w:val="00536930"/>
    <w:rsid w:val="00564E53"/>
    <w:rsid w:val="00644FE2"/>
    <w:rsid w:val="0067640C"/>
    <w:rsid w:val="006E28A9"/>
    <w:rsid w:val="006E678B"/>
    <w:rsid w:val="00707142"/>
    <w:rsid w:val="007757F3"/>
    <w:rsid w:val="007E6AEB"/>
    <w:rsid w:val="00824194"/>
    <w:rsid w:val="00824234"/>
    <w:rsid w:val="00871C15"/>
    <w:rsid w:val="008973EE"/>
    <w:rsid w:val="008C7D6A"/>
    <w:rsid w:val="009165D4"/>
    <w:rsid w:val="00971600"/>
    <w:rsid w:val="009973B4"/>
    <w:rsid w:val="009C14CD"/>
    <w:rsid w:val="009F7EED"/>
    <w:rsid w:val="00AC6F83"/>
    <w:rsid w:val="00AF0AAB"/>
    <w:rsid w:val="00B258C1"/>
    <w:rsid w:val="00BF597E"/>
    <w:rsid w:val="00C224AB"/>
    <w:rsid w:val="00C51A36"/>
    <w:rsid w:val="00C55228"/>
    <w:rsid w:val="00C56D5E"/>
    <w:rsid w:val="00CE315A"/>
    <w:rsid w:val="00D05E1D"/>
    <w:rsid w:val="00D06F59"/>
    <w:rsid w:val="00D8388C"/>
    <w:rsid w:val="00E422D6"/>
    <w:rsid w:val="00E45053"/>
    <w:rsid w:val="00E87525"/>
    <w:rsid w:val="00EB0164"/>
    <w:rsid w:val="00ED0F62"/>
    <w:rsid w:val="00EE7BAD"/>
    <w:rsid w:val="00F71ED3"/>
    <w:rsid w:val="00FC408C"/>
    <w:rsid w:val="052A58DF"/>
    <w:rsid w:val="05E05213"/>
    <w:rsid w:val="06FD5689"/>
    <w:rsid w:val="08177659"/>
    <w:rsid w:val="08440B10"/>
    <w:rsid w:val="0A374125"/>
    <w:rsid w:val="0A803C45"/>
    <w:rsid w:val="0AC33088"/>
    <w:rsid w:val="0E8275FD"/>
    <w:rsid w:val="0F150599"/>
    <w:rsid w:val="108219C2"/>
    <w:rsid w:val="116A65DE"/>
    <w:rsid w:val="118F1FE2"/>
    <w:rsid w:val="11BB50F3"/>
    <w:rsid w:val="132330EE"/>
    <w:rsid w:val="13E76FEC"/>
    <w:rsid w:val="13EE7160"/>
    <w:rsid w:val="1593211A"/>
    <w:rsid w:val="16CB152A"/>
    <w:rsid w:val="16F44480"/>
    <w:rsid w:val="18543097"/>
    <w:rsid w:val="1A5C54FB"/>
    <w:rsid w:val="1B070AA2"/>
    <w:rsid w:val="1CEA2A11"/>
    <w:rsid w:val="1DF57DDE"/>
    <w:rsid w:val="213C65C1"/>
    <w:rsid w:val="215D5025"/>
    <w:rsid w:val="24827A9C"/>
    <w:rsid w:val="24FC1A61"/>
    <w:rsid w:val="273C3BE6"/>
    <w:rsid w:val="2A1F2B7C"/>
    <w:rsid w:val="2B9728CA"/>
    <w:rsid w:val="2C0A1DB5"/>
    <w:rsid w:val="2CB047C5"/>
    <w:rsid w:val="2DFE2315"/>
    <w:rsid w:val="2E112FE0"/>
    <w:rsid w:val="2E992EBB"/>
    <w:rsid w:val="2FCE7ED7"/>
    <w:rsid w:val="30287923"/>
    <w:rsid w:val="3324760B"/>
    <w:rsid w:val="33916486"/>
    <w:rsid w:val="34C423F2"/>
    <w:rsid w:val="38EA0B77"/>
    <w:rsid w:val="398372EA"/>
    <w:rsid w:val="3C2D1376"/>
    <w:rsid w:val="3ED60D18"/>
    <w:rsid w:val="402E10C3"/>
    <w:rsid w:val="41A23403"/>
    <w:rsid w:val="45207A69"/>
    <w:rsid w:val="46977049"/>
    <w:rsid w:val="46F22BB2"/>
    <w:rsid w:val="47766DA1"/>
    <w:rsid w:val="48E06D57"/>
    <w:rsid w:val="4B824F90"/>
    <w:rsid w:val="4F2A6CB8"/>
    <w:rsid w:val="4FA7328E"/>
    <w:rsid w:val="51F35204"/>
    <w:rsid w:val="538B4D60"/>
    <w:rsid w:val="53B012B0"/>
    <w:rsid w:val="53CB50A1"/>
    <w:rsid w:val="54404C9E"/>
    <w:rsid w:val="55DA302B"/>
    <w:rsid w:val="55E1221B"/>
    <w:rsid w:val="599E4788"/>
    <w:rsid w:val="5CBD73D0"/>
    <w:rsid w:val="5E5A62EA"/>
    <w:rsid w:val="5EA12B9A"/>
    <w:rsid w:val="60835FF3"/>
    <w:rsid w:val="612C3687"/>
    <w:rsid w:val="64731732"/>
    <w:rsid w:val="664C61E9"/>
    <w:rsid w:val="6C2333CF"/>
    <w:rsid w:val="6D4D2982"/>
    <w:rsid w:val="6ED87EA0"/>
    <w:rsid w:val="6FD92115"/>
    <w:rsid w:val="702509C2"/>
    <w:rsid w:val="70BA739C"/>
    <w:rsid w:val="70FD2291"/>
    <w:rsid w:val="749C4896"/>
    <w:rsid w:val="765036A0"/>
    <w:rsid w:val="78566C6F"/>
    <w:rsid w:val="78DE6AEC"/>
    <w:rsid w:val="7A3453A2"/>
    <w:rsid w:val="7B772E07"/>
    <w:rsid w:val="7CC359A0"/>
    <w:rsid w:val="7CE81C3E"/>
    <w:rsid w:val="7E333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Plain Text"/>
    <w:basedOn w:val="1"/>
    <w:qFormat/>
    <w:uiPriority w:val="99"/>
    <w:rPr>
      <w:rFonts w:ascii="宋体" w:hAnsi="Courier New"/>
      <w:sz w:val="28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710</Words>
  <Characters>4048</Characters>
  <Lines>33</Lines>
  <Paragraphs>9</Paragraphs>
  <TotalTime>0</TotalTime>
  <ScaleCrop>false</ScaleCrop>
  <LinksUpToDate>false</LinksUpToDate>
  <CharactersWithSpaces>4749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acer</cp:lastModifiedBy>
  <dcterms:modified xsi:type="dcterms:W3CDTF">2020-06-23T02:43:24Z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