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洁雅基业保洁服务（北京）有限公司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2017-N1EMS-2014142</w:t>
            </w:r>
          </w:p>
          <w:p>
            <w:pPr>
              <w:snapToGrid w:val="0"/>
              <w:spacing w:line="320" w:lineRule="exact"/>
              <w:ind w:left="1309"/>
              <w:rPr>
                <w:sz w:val="22"/>
                <w:szCs w:val="22"/>
                <w:highlight w:val="none"/>
              </w:rPr>
            </w:pPr>
            <w:r>
              <w:rPr>
                <w:sz w:val="22"/>
                <w:szCs w:val="22"/>
                <w:highlight w:val="none"/>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2018-N1QMS-2205805</w:t>
            </w:r>
          </w:p>
          <w:p>
            <w:pPr>
              <w:snapToGrid w:val="0"/>
              <w:spacing w:line="320" w:lineRule="exact"/>
              <w:ind w:left="1309"/>
              <w:rPr>
                <w:sz w:val="22"/>
                <w:szCs w:val="22"/>
                <w:highlight w:val="none"/>
              </w:rPr>
            </w:pPr>
            <w:r>
              <w:rPr>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ED4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2020-07-01T03:19:48Z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