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778"/>
        <w:gridCol w:w="781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18"/>
                <w:szCs w:val="18"/>
              </w:rPr>
            </w:pPr>
            <w:bookmarkStart w:id="0" w:name="组织名称"/>
            <w:r>
              <w:rPr>
                <w:sz w:val="18"/>
                <w:szCs w:val="18"/>
              </w:rPr>
              <w:t>杭州森乐士科技有限公司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合同编号.</w:t>
            </w:r>
          </w:p>
        </w:tc>
        <w:tc>
          <w:tcPr>
            <w:tcW w:w="3471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bookmarkStart w:id="1" w:name="合同编号"/>
            <w:r>
              <w:rPr>
                <w:sz w:val="18"/>
                <w:szCs w:val="18"/>
              </w:rPr>
              <w:t>0237-2020-QEO</w:t>
            </w:r>
            <w:bookmarkEnd w:id="1"/>
          </w:p>
        </w:tc>
        <w:tc>
          <w:tcPr>
            <w:tcW w:w="78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18"/>
                <w:szCs w:val="18"/>
              </w:rPr>
            </w:pPr>
            <w:bookmarkStart w:id="2" w:name="Q勾选"/>
            <w:r>
              <w:rPr>
                <w:rFonts w:hint="eastAsia"/>
                <w:sz w:val="18"/>
                <w:szCs w:val="18"/>
              </w:rPr>
              <w:t>■</w:t>
            </w:r>
            <w:bookmarkEnd w:id="2"/>
            <w:r>
              <w:rPr>
                <w:spacing w:val="-2"/>
                <w:sz w:val="18"/>
                <w:szCs w:val="18"/>
              </w:rPr>
              <w:t>QMS</w:t>
            </w:r>
            <w:bookmarkStart w:id="3" w:name="E勾选"/>
            <w:r>
              <w:rPr>
                <w:rFonts w:hint="eastAsia"/>
                <w:sz w:val="18"/>
                <w:szCs w:val="18"/>
              </w:rPr>
              <w:t>■</w:t>
            </w:r>
            <w:bookmarkEnd w:id="3"/>
            <w:r>
              <w:rPr>
                <w:spacing w:val="-2"/>
                <w:sz w:val="18"/>
                <w:szCs w:val="18"/>
              </w:rPr>
              <w:t>EMS</w:t>
            </w:r>
            <w:bookmarkStart w:id="4" w:name="S勾选"/>
            <w:r>
              <w:rPr>
                <w:rFonts w:hint="eastAsia"/>
                <w:sz w:val="18"/>
                <w:szCs w:val="18"/>
              </w:rPr>
              <w:t>■</w:t>
            </w:r>
            <w:bookmarkEnd w:id="4"/>
            <w:r>
              <w:rPr>
                <w:spacing w:val="-2"/>
                <w:sz w:val="18"/>
                <w:szCs w:val="18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</w:t>
            </w:r>
          </w:p>
        </w:tc>
        <w:tc>
          <w:tcPr>
            <w:tcW w:w="3471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bookmarkStart w:id="5" w:name="联系人"/>
            <w:r>
              <w:rPr>
                <w:sz w:val="18"/>
                <w:szCs w:val="18"/>
              </w:rPr>
              <w:t>汤冬英</w:t>
            </w:r>
            <w:bookmarkEnd w:id="5"/>
          </w:p>
        </w:tc>
        <w:tc>
          <w:tcPr>
            <w:tcW w:w="78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bookmarkStart w:id="6" w:name="联系人电话"/>
            <w:r>
              <w:rPr>
                <w:sz w:val="18"/>
                <w:szCs w:val="18"/>
              </w:rPr>
              <w:t>13372532777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最高管理者</w:t>
            </w:r>
          </w:p>
        </w:tc>
        <w:tc>
          <w:tcPr>
            <w:tcW w:w="3471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bookmarkStart w:id="8" w:name="最高管理者"/>
            <w:bookmarkEnd w:id="8"/>
          </w:p>
        </w:tc>
        <w:tc>
          <w:tcPr>
            <w:tcW w:w="78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1、了解组织的基本情况（现场分布、产品和生产工艺）。</w:t>
            </w:r>
          </w:p>
          <w:p>
            <w:pPr>
              <w:ind w:left="316" w:hanging="271" w:hangingChars="150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18"/>
                <w:szCs w:val="18"/>
              </w:rPr>
            </w:pPr>
            <w:bookmarkStart w:id="10" w:name="审核范围"/>
            <w:r>
              <w:rPr>
                <w:sz w:val="18"/>
                <w:szCs w:val="18"/>
              </w:rPr>
              <w:t>Q：水性涂料的研发及生产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E：水性涂料的研发及生产所涉及场所的相关环境管理活动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O：水性涂料的研发及生产所涉及场所的相关职业健康安全管理活动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bookmarkStart w:id="11" w:name="专业代码"/>
            <w:r>
              <w:rPr>
                <w:sz w:val="18"/>
                <w:szCs w:val="18"/>
              </w:rPr>
              <w:t>Q：12.03.00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E：12.03.00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O：12.03.00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18"/>
                <w:szCs w:val="18"/>
              </w:rPr>
              <w:t>Q：GB/T 19001-2016idtISO 9001:2015,E：GB/T 24001-2016idtISO 14001:2015,O：GB/T45001—2020/ISO 45001:2018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181" w:firstLineChars="100"/>
              <w:rPr>
                <w:b/>
                <w:sz w:val="18"/>
                <w:szCs w:val="18"/>
                <w:lang w:val="de-DE"/>
              </w:rPr>
            </w:pPr>
            <w:r>
              <w:rPr>
                <w:rFonts w:hint="eastAsia"/>
                <w:b/>
                <w:sz w:val="18"/>
                <w:szCs w:val="18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18"/>
                <w:szCs w:val="18"/>
              </w:rPr>
              <w:t>2020年06月19日 上午至2020年06月20日 下午 (共2.0天)</w:t>
            </w:r>
            <w:bookmarkEnd w:id="13"/>
            <w:r>
              <w:rPr>
                <w:rFonts w:hint="eastAsia"/>
                <w:b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☑</w:t>
            </w:r>
            <w:r>
              <w:rPr>
                <w:rFonts w:hint="eastAsia"/>
                <w:b/>
                <w:sz w:val="18"/>
                <w:szCs w:val="18"/>
              </w:rPr>
              <w:t>普通话</w:t>
            </w:r>
            <w:r>
              <w:rPr>
                <w:rFonts w:hint="eastAsia"/>
                <w:sz w:val="18"/>
                <w:szCs w:val="18"/>
                <w:lang w:val="de-DE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  <w:lang w:val="de-DE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注册资格</w:t>
            </w:r>
          </w:p>
        </w:tc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林兵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O:审核员</w:t>
            </w:r>
          </w:p>
        </w:tc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Q:12.03.00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E:12.03.00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O:12.03.00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13588800890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任泽华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男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Q:审核员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E:审核员</w:t>
            </w:r>
          </w:p>
        </w:tc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13173653732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ISC-59498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王央央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Q:实习审核员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E:实习审核员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O:实习审核员</w:t>
            </w:r>
          </w:p>
        </w:tc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13757120929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ISC[S]0359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Arial"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3856990</wp:posOffset>
                  </wp:positionH>
                  <wp:positionV relativeFrom="paragraph">
                    <wp:posOffset>125095</wp:posOffset>
                  </wp:positionV>
                  <wp:extent cx="1495425" cy="1518920"/>
                  <wp:effectExtent l="0" t="0" r="9525" b="5080"/>
                  <wp:wrapNone/>
                  <wp:docPr id="2" name="图片 2" descr="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章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51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18"/>
                <w:szCs w:val="18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林兵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审核方案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受审核方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339090</wp:posOffset>
                  </wp:positionV>
                  <wp:extent cx="809625" cy="333375"/>
                  <wp:effectExtent l="0" t="0" r="9525" b="9525"/>
                  <wp:wrapNone/>
                  <wp:docPr id="3" name="图片 3" descr="陈金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陈金奇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13588800890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2020-6-18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6月18日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8:30~9:00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首次会议：介绍审核目的、依据、审核过程、审核员介绍等；企业代表介绍企业情况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6月18日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9:00~11：00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现场巡视：查看生产现场、检验现场、仓库、配电房等；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6月18日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11：00~12:00</w:t>
            </w:r>
          </w:p>
        </w:tc>
        <w:tc>
          <w:tcPr>
            <w:tcW w:w="6665" w:type="dxa"/>
            <w:vAlign w:val="center"/>
          </w:tcPr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管理层：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了解受审核方基本概况，资质、法人、总经理及部门设置、主管部门。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了解受审核方管理体系策划情况。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确定认证范围和经营场所</w:t>
            </w:r>
          </w:p>
          <w:p>
            <w:pPr>
              <w:spacing w:before="81" w:beforeLines="25" w:after="81" w:afterLines="25" w:line="22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了解受审核方理解和实施标准要求的情况，特别是对管理体系的关键绩效、过程、目标和运作的识别情况；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6月18日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12:00~13：00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午餐、休息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6月18日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13:00~17:30</w:t>
            </w:r>
          </w:p>
        </w:tc>
        <w:tc>
          <w:tcPr>
            <w:tcW w:w="6665" w:type="dxa"/>
            <w:vAlign w:val="center"/>
          </w:tcPr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办公室(环安部)/财务/生产部/环安部：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了解受审核方文件、外来文件和环境、职业健康安全适用法律法规及其他要求控制情况；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了解受审核方是否策划和实施了内部审核；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了解管理评审控制情况；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了解财务资金投入情况等。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了解受审核方产品实现过程的策划和实施控制情况；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6月19日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8:00~12:00</w:t>
            </w:r>
          </w:p>
        </w:tc>
        <w:tc>
          <w:tcPr>
            <w:tcW w:w="6665" w:type="dxa"/>
            <w:vAlign w:val="center"/>
          </w:tcPr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  <w:t>办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公室(环安部)/财务/生产部/：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了解受审核方生产过程、销售过程、采购过程环境因素和危险源识别、重要环境因素和重大危险源控</w:t>
            </w:r>
            <w:bookmarkStart w:id="14" w:name="_GoBack"/>
            <w:bookmarkEnd w:id="14"/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制措施策划，合规性评价；环境、职业健康安全管理体系运作的情况；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检查环境评价、安全评价、消防验收等情况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6月19日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12:00~13：00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午餐、休息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6月19日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13:00~16:30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  <w:t>审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核组内部沟通、与受审核方代表反馈审核结果并商定第二阶段审核的时间；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6月20日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16:30~17:00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cs="宋体"/>
                <w:b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注:1、一阶段要在现场核实以下内容并填写“申请评审信息（初审/再认证）现场确认表”：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1）营业执照或相关证件副本原件；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2）生产（安全）许可证、行业许可证、3C证书原件；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4）型式试验报告；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 xml:space="preserve">5）地理位置图、污水管网图； 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6）生产工艺流程示意图（建设单位还需提供在建项目清单）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7）环境影响评价报告及批复、“三同时”验收报告；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8）安全、卫生评价报告及批复、“三同时”验收报告；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9）消防验收报告；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10）由法定资格的环境监测部门对各项污染物的监测数据；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12）排污许可证、排污申报登记注册注明、总量控制指标；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13）主要资源、能源使用、消耗清单、危险化学品清单。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2、请在选中的“□”内打“×”。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3、如工作语言、审核报告语言不是中文，应在审核计划中说明语言种类；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4、主要审核内容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 xml:space="preserve">方针的制定与贯彻情况 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 xml:space="preserve">环境因素的识别和评价程序合理性 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 xml:space="preserve">危险源的辨识和评价程序合理性 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 xml:space="preserve">体系覆盖产品及产品生产关键过程、特殊过程的识别和确认情况 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 xml:space="preserve">质量管理体系删减条款的合理性 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 xml:space="preserve">适用的法律和其他要求的获取、识别程序实施情况 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 xml:space="preserve">组织的目标、指标和管理方案合理性及实施情况 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 xml:space="preserve">组织法律法规的遵循情况  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 xml:space="preserve">内审和管理评审的实施情况 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 xml:space="preserve">管理体系文件审核 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识别二阶段审核的资源配置情况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4、审核报告仅发放至审核委托方及本公司。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4B6D77"/>
    <w:rsid w:val="16B03CB0"/>
    <w:rsid w:val="2BEC57C9"/>
    <w:rsid w:val="6DFE4B3A"/>
    <w:rsid w:val="7EDE1C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1637</Words>
  <Characters>2000</Characters>
  <Lines>9</Lines>
  <Paragraphs>2</Paragraphs>
  <TotalTime>0</TotalTime>
  <ScaleCrop>false</ScaleCrop>
  <LinksUpToDate>false</LinksUpToDate>
  <CharactersWithSpaces>2030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森林</cp:lastModifiedBy>
  <cp:lastPrinted>2019-03-27T03:10:00Z</cp:lastPrinted>
  <dcterms:modified xsi:type="dcterms:W3CDTF">2020-06-20T08:57:21Z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