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0117-2020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海南赛诺实业有限公司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品质部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840" w:firstLineChars="4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安正计量检测有限公司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的资质、授权范围</w:t>
            </w:r>
            <w:r>
              <w:rPr>
                <w:rFonts w:hint="eastAsia"/>
                <w:lang w:eastAsia="zh-CN"/>
              </w:rPr>
              <w:t>进行评价。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u w:val="single"/>
              </w:rPr>
              <w:t>GB/T19022:2003标准6.4条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90615296" behindDoc="0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181610</wp:posOffset>
                  </wp:positionV>
                  <wp:extent cx="544830" cy="315595"/>
                  <wp:effectExtent l="0" t="0" r="1270" b="1905"/>
                  <wp:wrapNone/>
                  <wp:docPr id="3" name="图片 3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90545664" behindDoc="0" locked="0" layoutInCell="1" allowOverlap="1">
                  <wp:simplePos x="0" y="0"/>
                  <wp:positionH relativeFrom="column">
                    <wp:posOffset>2732405</wp:posOffset>
                  </wp:positionH>
                  <wp:positionV relativeFrom="paragraph">
                    <wp:posOffset>109220</wp:posOffset>
                  </wp:positionV>
                  <wp:extent cx="488950" cy="292100"/>
                  <wp:effectExtent l="0" t="0" r="6350" b="0"/>
                  <wp:wrapNone/>
                  <wp:docPr id="77" name="图片 77" descr="73a0454f7fd086b3f7e4fae9e180d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 descr="73a0454f7fd086b3f7e4fae9e180de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5842" t="76261" r="16114" b="170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387804160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116840</wp:posOffset>
                  </wp:positionV>
                  <wp:extent cx="680085" cy="364490"/>
                  <wp:effectExtent l="0" t="0" r="5715" b="3810"/>
                  <wp:wrapNone/>
                  <wp:docPr id="4" name="图片 4" descr="73a0454f7fd086b3f7e4fae9e180d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3a0454f7fd086b3f7e4fae9e180de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225" t="15823" r="25094" b="77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60" w:firstLineChars="2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2020.6.22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按照计量外部供方管理程序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对外部供方能力进行评价和选择，并做好相应记录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对相关人员进行</w:t>
            </w:r>
            <w:r>
              <w:rPr>
                <w:rFonts w:hint="eastAsia" w:ascii="宋体" w:hAnsi="宋体"/>
                <w:u w:val="none"/>
              </w:rPr>
              <w:t>GB/T19022:2003标准6.4条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培训，确保以后不再出现此类问题。</w:t>
            </w:r>
          </w:p>
          <w:p>
            <w:pPr>
              <w:widowControl/>
              <w:numPr>
                <w:numId w:val="0"/>
              </w:numPr>
              <w:spacing w:line="360" w:lineRule="auto"/>
              <w:ind w:left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319730688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242570</wp:posOffset>
                  </wp:positionV>
                  <wp:extent cx="680085" cy="364490"/>
                  <wp:effectExtent l="0" t="0" r="5715" b="3810"/>
                  <wp:wrapNone/>
                  <wp:docPr id="73" name="图片 73" descr="73a0454f7fd086b3f7e4fae9e180d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73a0454f7fd086b3f7e4fae9e180de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225" t="15823" r="25094" b="77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4243705</wp:posOffset>
                  </wp:positionH>
                  <wp:positionV relativeFrom="paragraph">
                    <wp:posOffset>297180</wp:posOffset>
                  </wp:positionV>
                  <wp:extent cx="544830" cy="315595"/>
                  <wp:effectExtent l="0" t="0" r="1270" b="1905"/>
                  <wp:wrapNone/>
                  <wp:docPr id="2" name="图片 2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254000</wp:posOffset>
                  </wp:positionV>
                  <wp:extent cx="544830" cy="315595"/>
                  <wp:effectExtent l="0" t="0" r="1270" b="1905"/>
                  <wp:wrapNone/>
                  <wp:docPr id="6" name="图片 2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32A68"/>
    <w:multiLevelType w:val="singleLevel"/>
    <w:tmpl w:val="89932A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E22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2020-07-04T13:08:22Z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