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四川辉圣裕建筑工程有限公司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EC：28.02.00;35.10.00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E：28.02.00;35.10.00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O：28.02.00;35.10.00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