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20897-2024-EnMS</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北京众博达石油科技有限公司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周涛，李俐</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王琳</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2022-N1EnMS-1254369</w:t>
            </w:r>
          </w:p>
        </w:tc>
        <w:tc>
          <w:tcPr>
            <w:tcW w:w="3145" w:type="dxa"/>
            <w:vAlign w:val="center"/>
          </w:tcPr>
          <w:p w:rsidR="00A824E9">
            <w:pPr>
              <w:spacing w:line="360" w:lineRule="exact"/>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周涛</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2024-N1EnMS-3072033</w:t>
            </w:r>
          </w:p>
        </w:tc>
        <w:tc>
          <w:tcPr>
            <w:tcW w:w="3145" w:type="dxa"/>
            <w:vAlign w:val="center"/>
          </w:tcPr>
          <w:p w:rsidR="00A824E9">
            <w:pPr>
              <w:spacing w:line="360" w:lineRule="exact"/>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李俐</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实习审核员</w:t>
            </w:r>
          </w:p>
        </w:tc>
        <w:tc>
          <w:tcPr>
            <w:tcW w:w="2268" w:type="dxa"/>
            <w:vAlign w:val="center"/>
          </w:tcPr>
          <w:p w:rsidR="00A824E9">
            <w:pPr>
              <w:spacing w:line="360" w:lineRule="exact"/>
              <w:jc w:val="center"/>
              <w:rPr>
                <w:b/>
                <w:szCs w:val="21"/>
              </w:rPr>
            </w:pPr>
            <w:r>
              <w:rPr>
                <w:b/>
                <w:szCs w:val="21"/>
              </w:rPr>
              <w:t>ISC[S]0008</w:t>
            </w:r>
          </w:p>
        </w:tc>
        <w:tc>
          <w:tcPr>
            <w:tcW w:w="3145" w:type="dxa"/>
            <w:vAlign w:val="center"/>
          </w:tcPr>
          <w:p w:rsidR="00A824E9">
            <w:pPr>
              <w:spacing w:line="360" w:lineRule="exact"/>
              <w:jc w:val="center"/>
              <w:rPr>
                <w:b/>
                <w:szCs w:val="21"/>
              </w:rPr>
            </w:pPr>
            <w:r>
              <w:rPr>
                <w:b/>
                <w:szCs w:val="21"/>
              </w:rPr>
              <w:t>2.7,2.9</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能源管理体系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23331-2020/ISO 50001 : 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2024年11月24日 上午至2024年11月25日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北京市昌平区南邵镇何营路8号院12号楼1至6层101（8118室）</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陕西省西咸新区泾河新城永乐镇永乐工业园区内</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