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11388-2024-QO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徐州麦谷果蔬有限公司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91320311MA1T7RKJXW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徐州麦谷果蔬有限公司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徐州市泉山区七里沟徐州农副产品中心批发市场水产12号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徐州市泉山区七里沟徐州农副产品中心批发市场水产12号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Q：预包装食品（许可范围内）、生鲜食用农产品（活禽除外）的销售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O：预包装食品（许可范围内）、生鲜食用农产品（活禽除外）的销售所涉及场所的相关职业健康安全管理活动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徐州麦谷果蔬有限公司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徐州市泉山区七里沟徐州农副产品中心批发市场水产12号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徐州市泉山区七里沟徐州农副产品中心批发市场水产12号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Q：预包装食品（许可范围内）、生鲜食用农产品（活禽除外）的销售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O：预包装食品（许可范围内）、生鲜食用农产品（活禽除外）的销售所涉及场所的相关职业健康安全管理活动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