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河北驰鹏电力器材有限公司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10804-2023-QEO-2024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2024年11月28日 上午至2024年11月28日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河北驰鹏电力器材有限公司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