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青岛市凯乐制粉有限公司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20871-2024-QF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2024年12月06日 上午至2024年12月06日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2024-11-11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青岛市凯乐制粉有限公司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