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0"/>
              </w:rPr>
              <w:t>河北鸿美通讯器材有限公司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sz w:val="22"/>
                <w:szCs w:val="22"/>
              </w:rPr>
            </w:pPr>
            <w:r>
              <w:rPr>
                <w:rFonts w:hint="eastAsia"/>
                <w:sz w:val="22"/>
                <w:szCs w:val="22"/>
              </w:rPr>
              <w:t>■</w:t>
            </w:r>
            <w:bookmarkEnd w:id="3"/>
            <w:r>
              <w:rPr>
                <w:rFonts w:hint="eastAsia"/>
                <w:sz w:val="22"/>
                <w:szCs w:val="22"/>
              </w:rPr>
              <w:t>GB/T24001-2016</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0054-2018-E-2020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监查2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吉洁</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6" w:name="_GoBack"/>
            <w:bookmarkEnd w:id="6"/>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6C78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2020-06-22T01:49:00Z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