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河北致金金属制品有限公司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8:30:00上午至2024-11-14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