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20685-2023-Q-2024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重庆恒峰电力设备制造有限公司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2024-N1QMS-3230067</w:t>
            </w:r>
          </w:p>
        </w:tc>
        <w:tc>
          <w:tcPr>
            <w:tcW w:w="3145" w:type="dxa"/>
            <w:vAlign w:val="center"/>
          </w:tcPr>
          <w:p w:rsidR="00F9189D">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2024年11月13日 上午至2024年11月13日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重庆市巴南区界石镇界南街129号10幢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重庆市巴南区界石镇界南街129号10幢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