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62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华恒正合石化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0MA64HE7K0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华恒正合石化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绵阳市高新区绵兴东路167号(创业服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务中心)C区 1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绵阳市高新区创新街区（绵兴东路167号）C区10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钻井废弃物无害化处理及资源处理（岩屑稳定化处理）的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钻井废弃物无害化处理及资源处理（岩屑稳定化处理）的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钻井废弃物无害化处理及资源处理（岩屑稳定化处理）的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华恒正合石化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绵阳市高新区绵兴东路167号(创业服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务中心)C区 1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绵阳市高新区创新街区（绵兴东路167号）C区1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钻井废弃物无害化处理及资源处理（岩屑稳定化处理）的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钻井废弃物无害化处理及资源处理（岩屑稳定化处理）的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钻井废弃物无害化处理及资源处理（岩屑稳定化处理）的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