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11279-2024-QEO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中能清宇（陕西）设计咨询有限公司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徐红英</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周文廷</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2022-N1QMS-2244880</w:t>
            </w:r>
          </w:p>
          <w:p w:rsidR="00A824E9">
            <w:pPr>
              <w:spacing w:line="360" w:lineRule="exact"/>
              <w:jc w:val="center"/>
              <w:rPr>
                <w:b/>
                <w:szCs w:val="21"/>
              </w:rPr>
            </w:pPr>
            <w:r>
              <w:rPr>
                <w:b/>
                <w:szCs w:val="21"/>
              </w:rPr>
              <w:t>2024-N1EMS-2244880</w:t>
            </w:r>
          </w:p>
          <w:p w:rsidR="00A824E9">
            <w:pPr>
              <w:spacing w:line="360" w:lineRule="exact"/>
              <w:jc w:val="center"/>
              <w:rPr>
                <w:b/>
                <w:szCs w:val="21"/>
              </w:rPr>
            </w:pPr>
            <w:r>
              <w:rPr>
                <w:b/>
                <w:szCs w:val="21"/>
              </w:rPr>
              <w:t>2022-N1OHSMS-1244880</w:t>
            </w:r>
          </w:p>
        </w:tc>
        <w:tc>
          <w:tcPr>
            <w:tcW w:w="3145" w:type="dxa"/>
            <w:vAlign w:val="center"/>
          </w:tcPr>
          <w:p w:rsidR="00A824E9">
            <w:pPr>
              <w:spacing w:line="360" w:lineRule="exact"/>
              <w:jc w:val="center"/>
              <w:rPr>
                <w:b/>
                <w:szCs w:val="21"/>
              </w:rPr>
            </w:pPr>
            <w:r>
              <w:rPr>
                <w:b/>
                <w:szCs w:val="21"/>
              </w:rPr>
              <w:t>Q:34.01.01,34.01.02</w:t>
            </w:r>
          </w:p>
          <w:p w:rsidR="00A824E9">
            <w:pPr>
              <w:spacing w:line="360" w:lineRule="exact"/>
              <w:jc w:val="center"/>
              <w:rPr>
                <w:b/>
                <w:szCs w:val="21"/>
              </w:rPr>
            </w:pPr>
            <w:r>
              <w:rPr>
                <w:b/>
                <w:szCs w:val="21"/>
              </w:rPr>
              <w:t>E:34.01.01,34.01.02</w:t>
            </w:r>
          </w:p>
          <w:p w:rsidR="00A824E9">
            <w:pPr>
              <w:spacing w:line="360" w:lineRule="exact"/>
              <w:jc w:val="center"/>
              <w:rPr>
                <w:b/>
                <w:szCs w:val="21"/>
              </w:rPr>
            </w:pPr>
            <w:r>
              <w:rPr>
                <w:b/>
                <w:szCs w:val="21"/>
              </w:rPr>
              <w:t>O:34.01.01,34.01.02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徐红英</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2024-N1QMS-4034524</w:t>
            </w:r>
          </w:p>
          <w:p w:rsidR="00A824E9">
            <w:pPr>
              <w:spacing w:line="360" w:lineRule="exact"/>
              <w:jc w:val="center"/>
              <w:rPr>
                <w:b/>
                <w:szCs w:val="21"/>
              </w:rPr>
            </w:pPr>
            <w:r>
              <w:rPr>
                <w:b/>
                <w:szCs w:val="21"/>
              </w:rPr>
              <w:t>2022-N1EMS-3034524</w:t>
            </w:r>
          </w:p>
          <w:p w:rsidR="00A824E9">
            <w:pPr>
              <w:spacing w:line="360" w:lineRule="exact"/>
              <w:jc w:val="center"/>
              <w:rPr>
                <w:b/>
                <w:szCs w:val="21"/>
              </w:rPr>
            </w:pPr>
            <w:r>
              <w:rPr>
                <w:b/>
                <w:szCs w:val="21"/>
              </w:rPr>
              <w:t>2022-N1OHSMS-3034524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2024年11月11日 上午至2024年11月12日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陕西省西安市雁塔区朱雀云天一单元2107</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石家庄高新区天山大街266号方大科技园2号楼703</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