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河北翠谷再生资源开发有限公司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2024年11月11日 下午至2024年11月13日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张现波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