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20834-2024-QEO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杭州昊海企业管理咨询有限公司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郎彤华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林兵</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2021-N1QMS-5059501</w:t>
            </w:r>
          </w:p>
          <w:p w:rsidR="00B92A60">
            <w:pPr>
              <w:spacing w:line="360" w:lineRule="auto"/>
              <w:jc w:val="center"/>
              <w:rPr>
                <w:b/>
                <w:szCs w:val="21"/>
              </w:rPr>
            </w:pPr>
            <w:r>
              <w:rPr>
                <w:b/>
                <w:szCs w:val="21"/>
              </w:rPr>
              <w:t>2023-N1EMS-4059501</w:t>
            </w:r>
          </w:p>
          <w:p w:rsidR="00B92A60">
            <w:pPr>
              <w:spacing w:line="360" w:lineRule="auto"/>
              <w:jc w:val="center"/>
              <w:rPr>
                <w:b/>
                <w:szCs w:val="21"/>
              </w:rPr>
            </w:pPr>
            <w:r>
              <w:rPr>
                <w:b/>
                <w:szCs w:val="21"/>
              </w:rPr>
              <w:t>2022-N1OHSMS-3059501</w:t>
            </w:r>
          </w:p>
        </w:tc>
        <w:tc>
          <w:tcPr>
            <w:tcW w:w="3145" w:type="dxa"/>
            <w:vAlign w:val="center"/>
          </w:tcPr>
          <w:p w:rsidR="00B92A60">
            <w:pPr>
              <w:spacing w:line="360" w:lineRule="auto"/>
              <w:jc w:val="center"/>
              <w:rPr>
                <w:b/>
                <w:szCs w:val="21"/>
              </w:rPr>
            </w:pPr>
            <w:r>
              <w:rPr>
                <w:b/>
                <w:szCs w:val="21"/>
              </w:rPr>
              <w:t>Q:35.04.02</w:t>
            </w:r>
          </w:p>
          <w:p w:rsidR="00B92A60">
            <w:pPr>
              <w:spacing w:line="360" w:lineRule="auto"/>
              <w:jc w:val="center"/>
              <w:rPr>
                <w:b/>
                <w:szCs w:val="21"/>
              </w:rPr>
            </w:pPr>
            <w:r>
              <w:rPr>
                <w:b/>
                <w:szCs w:val="21"/>
              </w:rPr>
              <w:t>E:35.04.02</w:t>
            </w:r>
          </w:p>
          <w:p w:rsidR="00B92A60">
            <w:pPr>
              <w:spacing w:line="360" w:lineRule="auto"/>
              <w:jc w:val="center"/>
              <w:rPr>
                <w:b/>
                <w:szCs w:val="21"/>
              </w:rPr>
            </w:pPr>
            <w:r>
              <w:rPr>
                <w:b/>
                <w:szCs w:val="21"/>
              </w:rPr>
              <w:t>O:35.04.02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郎彤华</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Q:实习审核员</w:t>
            </w:r>
          </w:p>
          <w:p w:rsidR="00B92A60">
            <w:pPr>
              <w:spacing w:line="360" w:lineRule="auto"/>
              <w:jc w:val="center"/>
              <w:rPr>
                <w:b/>
                <w:szCs w:val="21"/>
              </w:rPr>
            </w:pPr>
            <w:r>
              <w:rPr>
                <w:b/>
                <w:szCs w:val="21"/>
              </w:rPr>
              <w:t>E:实习审核员</w:t>
            </w:r>
          </w:p>
          <w:p w:rsidR="00B92A60">
            <w:pPr>
              <w:spacing w:line="360" w:lineRule="auto"/>
              <w:jc w:val="center"/>
              <w:rPr>
                <w:b/>
                <w:szCs w:val="21"/>
              </w:rPr>
            </w:pPr>
            <w:r>
              <w:rPr>
                <w:b/>
                <w:szCs w:val="21"/>
              </w:rPr>
              <w:t>O:实习审核员</w:t>
            </w:r>
          </w:p>
        </w:tc>
        <w:tc>
          <w:tcPr>
            <w:tcW w:w="2268" w:type="dxa"/>
            <w:vAlign w:val="center"/>
          </w:tcPr>
          <w:p w:rsidR="00B92A60">
            <w:pPr>
              <w:spacing w:line="360" w:lineRule="auto"/>
              <w:jc w:val="center"/>
              <w:rPr>
                <w:b/>
                <w:szCs w:val="21"/>
              </w:rPr>
            </w:pPr>
            <w:r>
              <w:rPr>
                <w:b/>
                <w:szCs w:val="21"/>
              </w:rPr>
              <w:t>2024-N0QMS-1460159</w:t>
            </w:r>
          </w:p>
          <w:p w:rsidR="00B92A60">
            <w:pPr>
              <w:spacing w:line="360" w:lineRule="auto"/>
              <w:jc w:val="center"/>
              <w:rPr>
                <w:b/>
                <w:szCs w:val="21"/>
              </w:rPr>
            </w:pPr>
            <w:r>
              <w:rPr>
                <w:b/>
                <w:szCs w:val="21"/>
              </w:rPr>
              <w:t>2024-N0EMS-1460159</w:t>
            </w:r>
          </w:p>
          <w:p w:rsidR="00B92A60">
            <w:pPr>
              <w:spacing w:line="360" w:lineRule="auto"/>
              <w:jc w:val="center"/>
              <w:rPr>
                <w:b/>
                <w:szCs w:val="21"/>
              </w:rPr>
            </w:pPr>
            <w:r>
              <w:rPr>
                <w:b/>
                <w:szCs w:val="21"/>
              </w:rPr>
              <w:t>2024-N0OHSMS-1460159</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2024年11月11日 上午至2024年11月13日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浙江省杭州市西湖区西溪世纪中心401室（敬业商务秘书托管280号）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杭州市西湖区教工路6，8号求是大厦6楼，6C</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