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9189D">
      <w:pPr>
        <w:rPr>
          <w:b/>
        </w:rPr>
      </w:pPr>
      <w:r>
        <w:rPr>
          <w:rFonts w:hint="eastAsia"/>
          <w:b/>
        </w:rPr>
        <w:t>项目编号：</w:t>
      </w:r>
      <w:bookmarkStart w:id="0" w:name="合同编号"/>
      <w:r>
        <w:rPr>
          <w:b/>
        </w:rPr>
        <w:t>10679-2023-H-2024</w:t>
      </w:r>
      <w:bookmarkEnd w:id="0"/>
    </w:p>
    <w:p w:rsidR="00F9189D">
      <w:pPr>
        <w:spacing w:line="360" w:lineRule="auto"/>
        <w:jc w:val="center"/>
        <w:rPr>
          <w:b/>
          <w:color w:val="000000"/>
          <w:spacing w:val="100"/>
          <w:sz w:val="44"/>
          <w:szCs w:val="44"/>
        </w:rPr>
      </w:pPr>
      <w:r>
        <w:rPr>
          <w:rFonts w:hint="eastAsia"/>
          <w:b/>
          <w:color w:val="000000"/>
          <w:spacing w:val="100"/>
          <w:sz w:val="44"/>
          <w:szCs w:val="44"/>
        </w:rPr>
        <w:t>管理体系审核报告</w:t>
      </w:r>
    </w:p>
    <w:p w:rsidR="00F9189D">
      <w:pPr>
        <w:spacing w:line="360" w:lineRule="auto"/>
        <w:jc w:val="center"/>
        <w:rPr>
          <w:b/>
          <w:color w:val="000000"/>
          <w:sz w:val="32"/>
          <w:szCs w:val="32"/>
        </w:rPr>
      </w:pPr>
      <w:r>
        <w:rPr>
          <w:rFonts w:hint="eastAsia"/>
          <w:b/>
          <w:color w:val="000000"/>
          <w:sz w:val="32"/>
          <w:szCs w:val="32"/>
        </w:rPr>
        <w:t>（监督审核）</w:t>
      </w:r>
    </w:p>
    <w:p w:rsidR="00F9189D">
      <w:pPr>
        <w:jc w:val="left"/>
        <w:rPr>
          <w:sz w:val="32"/>
          <w:szCs w:val="32"/>
          <w:u w:val="single"/>
        </w:rPr>
      </w:pPr>
    </w:p>
    <w:p w:rsidR="00F9189D">
      <w:pPr>
        <w:jc w:val="center"/>
        <w:rPr>
          <w:sz w:val="32"/>
          <w:szCs w:val="32"/>
        </w:rPr>
      </w:pPr>
      <w:r>
        <w:rPr>
          <w:noProof/>
          <w:sz w:val="32"/>
          <w:szCs w:val="32"/>
        </w:rPr>
        <w:drawing>
          <wp:anchor distT="0" distB="0" distL="114300" distR="114300" simplePos="0" relativeHeight="251661312"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480" w:lineRule="auto"/>
        <w:ind w:firstLine="2310" w:firstLineChars="1100"/>
        <w:jc w:val="left"/>
        <w:rPr>
          <w:b/>
          <w:bCs/>
          <w:color w:val="000000"/>
          <w:u w:val="single"/>
        </w:rPr>
      </w:pPr>
      <w:r>
        <w:rPr>
          <w:rFonts w:hint="eastAsia"/>
          <w:b/>
          <w:bCs/>
          <w:color w:val="000000"/>
        </w:rPr>
        <w:t>组织名称：</w:t>
      </w:r>
      <w:bookmarkStart w:id="1" w:name="组织名称"/>
      <w:r>
        <w:rPr>
          <w:b/>
          <w:bCs/>
          <w:color w:val="000000"/>
          <w:u w:val="single"/>
        </w:rPr>
        <w:t>安徽溢瓶香食品发展有限公司</w:t>
      </w:r>
      <w:bookmarkEnd w:id="1"/>
    </w:p>
    <w:p w:rsidR="00F9189D">
      <w:pPr>
        <w:spacing w:line="360" w:lineRule="auto"/>
        <w:ind w:firstLine="2174" w:firstLineChars="103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F9189D">
      <w:pPr>
        <w:spacing w:line="360" w:lineRule="auto"/>
        <w:ind w:firstLine="3259" w:firstLineChars="1552"/>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F9189D">
      <w:pPr>
        <w:spacing w:line="360" w:lineRule="auto"/>
        <w:ind w:firstLine="3259" w:firstLineChars="1552"/>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F9189D">
      <w:pPr>
        <w:spacing w:line="360" w:lineRule="auto"/>
        <w:ind w:firstLine="3259" w:firstLineChars="1552"/>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F9189D">
      <w:pPr>
        <w:pStyle w:val="a"/>
        <w:spacing w:line="360" w:lineRule="auto"/>
        <w:ind w:left="3121" w:firstLine="126" w:leftChars="1486" w:firstLineChars="60"/>
        <w:rPr>
          <w:color w:val="000000"/>
        </w:rPr>
      </w:pPr>
      <w:bookmarkStart w:id="7" w:name="F勾选"/>
      <w:r>
        <w:rPr>
          <w:rFonts w:hint="eastAsia"/>
          <w:color w:val="000000"/>
        </w:rPr>
        <w:t>□</w:t>
      </w:r>
      <w:bookmarkEnd w:id="7"/>
      <w:r>
        <w:rPr>
          <w:rFonts w:hint="eastAsia"/>
          <w:color w:val="000000"/>
        </w:rPr>
        <w:t>食品安全管理体系</w:t>
      </w:r>
      <w:r w:rsidR="00BF5FCC">
        <w:rPr>
          <w:rFonts w:hint="eastAsia"/>
          <w:color w:val="000000"/>
        </w:rPr>
        <w:t>（</w:t>
      </w:r>
      <w:r w:rsidR="00BF5FCC">
        <w:rPr>
          <w:color w:val="000000"/>
        </w:rPr>
        <w:t>FS</w:t>
      </w:r>
      <w:r w:rsidR="00BF5FCC">
        <w:rPr>
          <w:rFonts w:hint="eastAsia"/>
          <w:color w:val="000000"/>
        </w:rPr>
        <w:t>MS</w:t>
      </w:r>
      <w:r w:rsidR="00BF5FCC">
        <w:rPr>
          <w:color w:val="000000"/>
        </w:rPr>
        <w:t>/HACCP</w:t>
      </w:r>
      <w:r w:rsidR="00BF5FCC">
        <w:rPr>
          <w:rFonts w:hint="eastAsia"/>
          <w:color w:val="000000"/>
        </w:rPr>
        <w:t>）</w:t>
      </w:r>
    </w:p>
    <w:p w:rsidR="00F9189D" w:rsidRPr="00BF5FCC">
      <w:pPr>
        <w:pStyle w:val="a"/>
        <w:spacing w:line="360" w:lineRule="auto"/>
        <w:ind w:left="3121" w:firstLine="126" w:leftChars="1486" w:firstLineChars="60"/>
        <w:rPr>
          <w:u w:val="single"/>
        </w:rPr>
      </w:pPr>
      <w:r>
        <w:rPr>
          <w:rFonts w:hint="eastAsia"/>
          <w:color w:val="000000"/>
        </w:rPr>
        <w:t>□</w:t>
      </w:r>
      <w:r w:rsidR="00BF5FCC">
        <w:rPr>
          <w:rFonts w:hint="eastAsia"/>
          <w:color w:val="000000"/>
        </w:rPr>
        <w:t>其他</w:t>
      </w:r>
    </w:p>
    <w:p w:rsidR="00F9189D">
      <w:pPr>
        <w:spacing w:line="480" w:lineRule="auto"/>
        <w:jc w:val="left"/>
      </w:pP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F9189D">
            <w:pPr>
              <w:pStyle w:val="a"/>
            </w:pPr>
            <w:bookmarkStart w:id="8" w:name="总组长"/>
            <w:r>
              <w:t>张丽</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审核组员（签字）：</w:t>
            </w:r>
          </w:p>
        </w:tc>
        <w:tc>
          <w:tcPr>
            <w:tcW w:w="4077" w:type="dxa"/>
            <w:tcBorders>
              <w:left w:val="nil"/>
              <w:bottom w:val="single" w:sz="4" w:space="0" w:color="auto"/>
              <w:right w:val="nil"/>
            </w:tcBorders>
            <w:vAlign w:val="center"/>
          </w:tcPr>
          <w:p w:rsidR="00F9189D">
            <w:pPr>
              <w:pStyle w:val="a"/>
            </w:pPr>
            <w:bookmarkStart w:id="9" w:name="审核组成员不含组长"/>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报告日期：</w:t>
            </w:r>
          </w:p>
        </w:tc>
        <w:tc>
          <w:tcPr>
            <w:tcW w:w="4077" w:type="dxa"/>
            <w:tcBorders>
              <w:left w:val="nil"/>
              <w:right w:val="nil"/>
            </w:tcBorders>
            <w:vAlign w:val="center"/>
          </w:tcPr>
          <w:p w:rsidR="00F9189D">
            <w:pPr>
              <w:pStyle w:val="a"/>
              <w:ind w:firstLine="514" w:firstLineChars="245"/>
              <w:jc w:val="center"/>
            </w:pPr>
            <w:r>
              <w:rPr>
                <w:rFonts w:hint="eastAsia"/>
                <w:b/>
                <w:bCs w:val="0"/>
              </w:rPr>
              <w:t>年月日</w:t>
            </w:r>
          </w:p>
        </w:tc>
      </w:tr>
    </w:tbl>
    <w:p w:rsidR="00F9189D">
      <w:pPr>
        <w:pStyle w:val="a"/>
      </w:pPr>
    </w:p>
    <w:p w:rsidR="00F9189D">
      <w:pPr>
        <w:pStyle w:val="a"/>
      </w:pPr>
    </w:p>
    <w:p w:rsidR="00F9189D">
      <w:pPr>
        <w:pStyle w:val="a"/>
      </w:pPr>
    </w:p>
    <w:p w:rsidR="00F9189D">
      <w:pPr>
        <w:pStyle w:val="a"/>
      </w:pPr>
    </w:p>
    <w:p w:rsidR="00F9189D">
      <w:pPr>
        <w:pStyle w:val="a"/>
      </w:pPr>
    </w:p>
    <w:p w:rsidR="00F9189D">
      <w:pPr>
        <w:pStyle w:val="a"/>
      </w:pPr>
    </w:p>
    <w:tbl>
      <w:tblPr>
        <w:tblStyle w:val="TableGrid"/>
        <w:tblpPr w:leftFromText="180" w:rightFromText="180" w:vertAnchor="page" w:horzAnchor="margin" w:tblpY="1314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F9189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F9189D">
            <w:pPr>
              <w:pStyle w:val="a"/>
              <w:jc w:val="left"/>
            </w:pPr>
          </w:p>
          <w:p w:rsidR="00F9189D">
            <w:pPr>
              <w:pStyle w:val="a"/>
              <w:jc w:val="left"/>
            </w:pPr>
          </w:p>
          <w:p w:rsidR="00F9189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F9189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1E2D90">
              <w:rPr>
                <w:rFonts w:asciiTheme="minorEastAsia" w:eastAsiaTheme="minorEastAsia" w:hAnsiTheme="minorEastAsia" w:hint="eastAsia"/>
              </w:rPr>
              <w:t>北京市朝阳区北三环东路8号1幢-3至26层101内8层810</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F9189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F9189D">
            <w:pPr>
              <w:pStyle w:val="a"/>
              <w:jc w:val="center"/>
            </w:pPr>
          </w:p>
        </w:tc>
      </w:tr>
    </w:tbl>
    <w:p w:rsidR="00F9189D">
      <w:pPr>
        <w:pStyle w:val="a"/>
      </w:pPr>
    </w:p>
    <w:p w:rsidR="00F9189D">
      <w:pPr>
        <w:pStyle w:val="a"/>
      </w:pPr>
    </w:p>
    <w:p w:rsidR="00F9189D">
      <w:pPr>
        <w:spacing w:line="360" w:lineRule="exact"/>
        <w:jc w:val="center"/>
        <w:rPr>
          <w:b/>
          <w:sz w:val="28"/>
          <w:szCs w:val="28"/>
        </w:rPr>
      </w:pPr>
      <w:r>
        <w:rPr>
          <w:rFonts w:hint="eastAsia"/>
          <w:b/>
          <w:sz w:val="28"/>
          <w:szCs w:val="28"/>
        </w:rPr>
        <w:t>审核报告说明</w:t>
      </w:r>
    </w:p>
    <w:p w:rsidR="00F9189D">
      <w:pPr>
        <w:spacing w:line="380" w:lineRule="exact"/>
        <w:rPr>
          <w:szCs w:val="21"/>
        </w:rPr>
      </w:pPr>
      <w:r>
        <w:rPr>
          <w:rFonts w:hint="eastAsia"/>
          <w:szCs w:val="21"/>
        </w:rPr>
        <w:t>1</w:t>
      </w:r>
      <w:r>
        <w:rPr>
          <w:rFonts w:hAnsi="宋体" w:hint="eastAsia"/>
          <w:szCs w:val="21"/>
        </w:rPr>
        <w:t>．本报告是对本次审核的总结，以下文件作为本报告的附件：</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管理体系审核计划（通知）书</w:t>
      </w:r>
      <w:r>
        <w:rPr>
          <w:rFonts w:ascii="Wingdings 2" w:hAnsi="Wingdings 2"/>
          <w:szCs w:val="21"/>
        </w:rPr>
        <w:sym w:font="Wingdings 2" w:char="F0A2"/>
      </w:r>
      <w:r>
        <w:rPr>
          <w:rFonts w:hint="eastAsia"/>
          <w:szCs w:val="21"/>
        </w:rPr>
        <w:t>首末次会议签到表</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不符合项报告</w:t>
      </w:r>
      <w:r>
        <w:rPr>
          <w:rFonts w:ascii="宋体" w:hAnsi="宋体" w:hint="eastAsia"/>
          <w:szCs w:val="21"/>
        </w:rPr>
        <w:t>□</w:t>
      </w:r>
      <w:r>
        <w:rPr>
          <w:rFonts w:ascii="宋体" w:hAnsi="宋体" w:hint="eastAsia"/>
          <w:szCs w:val="21"/>
        </w:rPr>
        <w:t xml:space="preserve"> </w:t>
      </w:r>
      <w:r>
        <w:rPr>
          <w:rFonts w:hint="eastAsia"/>
          <w:szCs w:val="21"/>
        </w:rPr>
        <w:t>其他</w:t>
      </w:r>
    </w:p>
    <w:p w:rsidR="00F9189D">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F9189D">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w:t>
      </w:r>
      <w:r>
        <w:rPr>
          <w:rFonts w:hint="eastAsia"/>
          <w:szCs w:val="21"/>
        </w:rPr>
        <w:t>n</w:t>
      </w:r>
      <w:r>
        <w:rPr>
          <w:rFonts w:hAnsi="宋体" w:hint="eastAsia"/>
          <w:szCs w:val="21"/>
        </w:rPr>
        <w:t>）。</w:t>
      </w:r>
    </w:p>
    <w:p w:rsidR="00F9189D">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F9189D">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F9189D">
      <w:pPr>
        <w:spacing w:line="380" w:lineRule="exact"/>
        <w:rPr>
          <w:szCs w:val="21"/>
        </w:rPr>
      </w:pPr>
    </w:p>
    <w:p w:rsidR="00F9189D">
      <w:pPr>
        <w:spacing w:line="380" w:lineRule="exact"/>
        <w:ind w:firstLine="2289" w:firstLineChars="1090"/>
        <w:rPr>
          <w:b/>
          <w:sz w:val="28"/>
          <w:szCs w:val="28"/>
        </w:rPr>
      </w:pPr>
      <w:r>
        <w:rPr>
          <w:rFonts w:hint="eastAsia"/>
          <w:b/>
          <w:sz w:val="28"/>
          <w:szCs w:val="28"/>
        </w:rPr>
        <w:t>审核组公正性、保密性承诺</w:t>
      </w:r>
    </w:p>
    <w:p w:rsidR="00F9189D">
      <w:pPr>
        <w:spacing w:line="380" w:lineRule="exact"/>
        <w:ind w:left="315" w:firstLine="2835" w:leftChars="150" w:firstLineChars="1350"/>
        <w:rPr>
          <w:szCs w:val="21"/>
        </w:rPr>
      </w:pPr>
      <w:r>
        <w:rPr>
          <w:rFonts w:hint="eastAsia"/>
          <w:szCs w:val="21"/>
        </w:rPr>
        <w:t>（本承诺应在首、末次会议上宣读）</w:t>
      </w:r>
    </w:p>
    <w:p w:rsidR="00F9189D">
      <w:pPr>
        <w:pStyle w:val="a"/>
        <w:spacing w:line="380" w:lineRule="exact"/>
      </w:pPr>
    </w:p>
    <w:p w:rsidR="00F9189D">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F9189D">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F9189D">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F9189D">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F9189D">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w:t>
      </w:r>
      <w:r>
        <w:rPr>
          <w:rFonts w:hint="eastAsia"/>
          <w:szCs w:val="21"/>
        </w:rPr>
        <w:t>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F9189D">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F9189D">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F9189D">
      <w:pPr>
        <w:spacing w:line="380" w:lineRule="exact"/>
        <w:ind w:firstLine="5040" w:firstLineChars="2400"/>
        <w:rPr>
          <w:szCs w:val="21"/>
        </w:rPr>
      </w:pPr>
      <w:r>
        <w:rPr>
          <w:rFonts w:hint="eastAsia"/>
          <w:szCs w:val="21"/>
        </w:rPr>
        <w:t>承诺人审核组长：</w:t>
      </w:r>
    </w:p>
    <w:p w:rsidR="00F9189D">
      <w:pPr>
        <w:spacing w:line="380" w:lineRule="exact"/>
        <w:ind w:firstLine="6405" w:firstLineChars="3050"/>
        <w:rPr>
          <w:szCs w:val="21"/>
        </w:rPr>
      </w:pPr>
      <w:r>
        <w:rPr>
          <w:rFonts w:hint="eastAsia"/>
          <w:szCs w:val="21"/>
        </w:rPr>
        <w:t>组员：</w:t>
      </w:r>
    </w:p>
    <w:p w:rsidR="00F9189D">
      <w:pPr>
        <w:pStyle w:val="a"/>
        <w:jc w:val="center"/>
      </w:pPr>
    </w:p>
    <w:p w:rsidR="00F9189D">
      <w:pPr>
        <w:pStyle w:val="a"/>
        <w:jc w:val="cente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r>
              <w:rPr>
                <w:rFonts w:hint="eastAsia"/>
                <w:b/>
                <w:szCs w:val="21"/>
              </w:rPr>
              <w:t>序号</w:t>
            </w:r>
          </w:p>
        </w:tc>
        <w:tc>
          <w:tcPr>
            <w:tcW w:w="1247" w:type="dxa"/>
            <w:vAlign w:val="center"/>
          </w:tcPr>
          <w:p w:rsidR="00F9189D">
            <w:pPr>
              <w:spacing w:line="360" w:lineRule="auto"/>
              <w:jc w:val="center"/>
              <w:rPr>
                <w:b/>
                <w:szCs w:val="21"/>
              </w:rPr>
            </w:pPr>
            <w:r>
              <w:rPr>
                <w:rFonts w:hint="eastAsia"/>
                <w:b/>
                <w:szCs w:val="21"/>
              </w:rPr>
              <w:t>姓名</w:t>
            </w:r>
          </w:p>
        </w:tc>
        <w:tc>
          <w:tcPr>
            <w:tcW w:w="1051" w:type="dxa"/>
            <w:vAlign w:val="center"/>
          </w:tcPr>
          <w:p w:rsidR="00F9189D">
            <w:pPr>
              <w:spacing w:line="360" w:lineRule="auto"/>
              <w:jc w:val="center"/>
              <w:rPr>
                <w:b/>
                <w:szCs w:val="21"/>
              </w:rPr>
            </w:pPr>
            <w:r>
              <w:rPr>
                <w:rFonts w:hint="eastAsia"/>
                <w:b/>
                <w:szCs w:val="21"/>
              </w:rPr>
              <w:t>组内职务</w:t>
            </w:r>
          </w:p>
        </w:tc>
        <w:tc>
          <w:tcPr>
            <w:tcW w:w="1466" w:type="dxa"/>
            <w:vAlign w:val="center"/>
          </w:tcPr>
          <w:p w:rsidR="00F9189D">
            <w:pPr>
              <w:spacing w:line="360" w:lineRule="auto"/>
              <w:jc w:val="center"/>
              <w:rPr>
                <w:b/>
                <w:szCs w:val="21"/>
              </w:rPr>
            </w:pPr>
            <w:r>
              <w:rPr>
                <w:rFonts w:hint="eastAsia"/>
                <w:b/>
                <w:szCs w:val="21"/>
              </w:rPr>
              <w:t>注册级别</w:t>
            </w:r>
          </w:p>
        </w:tc>
        <w:tc>
          <w:tcPr>
            <w:tcW w:w="2268" w:type="dxa"/>
            <w:vAlign w:val="center"/>
          </w:tcPr>
          <w:p w:rsidR="00F9189D">
            <w:pPr>
              <w:spacing w:line="360" w:lineRule="auto"/>
              <w:jc w:val="center"/>
              <w:rPr>
                <w:b/>
                <w:szCs w:val="21"/>
              </w:rPr>
            </w:pPr>
            <w:r>
              <w:rPr>
                <w:rFonts w:hint="eastAsia"/>
                <w:b/>
                <w:szCs w:val="21"/>
              </w:rPr>
              <w:t>审核员注册证书号</w:t>
            </w:r>
          </w:p>
        </w:tc>
        <w:tc>
          <w:tcPr>
            <w:tcW w:w="3145" w:type="dxa"/>
            <w:vAlign w:val="center"/>
          </w:tcPr>
          <w:p w:rsidR="00F9189D">
            <w:pPr>
              <w:spacing w:line="360" w:lineRule="auto"/>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张丽</w:t>
            </w:r>
          </w:p>
        </w:tc>
        <w:tc>
          <w:tcPr>
            <w:tcW w:w="1051" w:type="dxa"/>
            <w:vAlign w:val="center"/>
          </w:tcPr>
          <w:p w:rsidR="00F9189D">
            <w:pPr>
              <w:spacing w:line="360" w:lineRule="auto"/>
              <w:jc w:val="center"/>
              <w:rPr>
                <w:b/>
                <w:szCs w:val="21"/>
              </w:rPr>
            </w:pPr>
            <w:r>
              <w:rPr>
                <w:b/>
                <w:szCs w:val="21"/>
              </w:rPr>
              <w:t>组长</w:t>
            </w:r>
          </w:p>
        </w:tc>
        <w:tc>
          <w:tcPr>
            <w:tcW w:w="1466" w:type="dxa"/>
            <w:vAlign w:val="center"/>
          </w:tcPr>
          <w:p w:rsidR="00F9189D">
            <w:pPr>
              <w:spacing w:line="360" w:lineRule="auto"/>
              <w:jc w:val="center"/>
              <w:rPr>
                <w:b/>
                <w:szCs w:val="21"/>
              </w:rPr>
            </w:pPr>
            <w:r>
              <w:rPr>
                <w:b/>
                <w:szCs w:val="21"/>
              </w:rPr>
              <w:t>审核员</w:t>
            </w:r>
          </w:p>
        </w:tc>
        <w:tc>
          <w:tcPr>
            <w:tcW w:w="2268" w:type="dxa"/>
            <w:vAlign w:val="center"/>
          </w:tcPr>
          <w:p w:rsidR="00F9189D">
            <w:pPr>
              <w:spacing w:line="360" w:lineRule="auto"/>
              <w:jc w:val="center"/>
              <w:rPr>
                <w:b/>
                <w:szCs w:val="21"/>
              </w:rPr>
            </w:pPr>
            <w:r>
              <w:rPr>
                <w:b/>
                <w:szCs w:val="21"/>
              </w:rPr>
              <w:t>2023-N1HACCP-3216621</w:t>
            </w:r>
          </w:p>
        </w:tc>
        <w:tc>
          <w:tcPr>
            <w:tcW w:w="3145" w:type="dxa"/>
            <w:vAlign w:val="center"/>
          </w:tcPr>
          <w:p w:rsidR="00F9189D">
            <w:pPr>
              <w:spacing w:line="360" w:lineRule="auto"/>
              <w:jc w:val="center"/>
              <w:rPr>
                <w:b/>
                <w:szCs w:val="21"/>
              </w:rPr>
            </w:pPr>
            <w:r>
              <w:rPr>
                <w:b/>
                <w:szCs w:val="21"/>
              </w:rPr>
              <w:t>CIV-13,CIV-8</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rPr>
                <w:szCs w:val="21"/>
              </w:rPr>
            </w:pPr>
          </w:p>
        </w:tc>
        <w:tc>
          <w:tcPr>
            <w:tcW w:w="1466" w:type="dxa"/>
            <w:vAlign w:val="center"/>
          </w:tcPr>
          <w:p w:rsidR="00F9189D">
            <w:pPr>
              <w:spacing w:line="360" w:lineRule="auto"/>
              <w:jc w:val="center"/>
              <w:rPr>
                <w:szCs w:val="21"/>
              </w:rPr>
            </w:pPr>
          </w:p>
        </w:tc>
        <w:tc>
          <w:tcPr>
            <w:tcW w:w="2268" w:type="dxa"/>
            <w:vAlign w:val="center"/>
          </w:tcPr>
          <w:p w:rsidR="00F9189D">
            <w:pPr>
              <w:spacing w:line="360" w:lineRule="auto"/>
              <w:jc w:val="center"/>
              <w:rPr>
                <w:szCs w:val="21"/>
              </w:rPr>
            </w:pPr>
          </w:p>
        </w:tc>
        <w:tc>
          <w:tcPr>
            <w:tcW w:w="3145" w:type="dxa"/>
            <w:vAlign w:val="center"/>
          </w:tcPr>
          <w:p w:rsidR="00F9189D">
            <w:pPr>
              <w:spacing w:line="360" w:lineRule="auto"/>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F9189D">
            <w:pPr>
              <w:spacing w:line="360" w:lineRule="auto"/>
              <w:jc w:val="center"/>
              <w:rPr>
                <w:b/>
                <w:szCs w:val="21"/>
              </w:rPr>
            </w:pPr>
            <w:r>
              <w:rPr>
                <w:rFonts w:hint="eastAsia"/>
                <w:b/>
                <w:szCs w:val="21"/>
              </w:rPr>
              <w:t>序号</w:t>
            </w:r>
          </w:p>
        </w:tc>
        <w:tc>
          <w:tcPr>
            <w:tcW w:w="3626" w:type="dxa"/>
            <w:vAlign w:val="center"/>
          </w:tcPr>
          <w:p w:rsidR="00F9189D">
            <w:pPr>
              <w:spacing w:line="360" w:lineRule="auto"/>
              <w:jc w:val="center"/>
              <w:rPr>
                <w:b/>
                <w:szCs w:val="21"/>
              </w:rPr>
            </w:pPr>
            <w:r>
              <w:rPr>
                <w:rFonts w:hint="eastAsia"/>
                <w:b/>
                <w:szCs w:val="21"/>
              </w:rPr>
              <w:t>姓名</w:t>
            </w:r>
          </w:p>
        </w:tc>
        <w:tc>
          <w:tcPr>
            <w:tcW w:w="2410" w:type="dxa"/>
            <w:vAlign w:val="center"/>
          </w:tcPr>
          <w:p w:rsidR="00F9189D">
            <w:pPr>
              <w:spacing w:line="360" w:lineRule="auto"/>
              <w:jc w:val="center"/>
              <w:rPr>
                <w:b/>
                <w:szCs w:val="21"/>
              </w:rPr>
            </w:pPr>
            <w:r>
              <w:rPr>
                <w:rFonts w:hint="eastAsia"/>
                <w:b/>
                <w:szCs w:val="21"/>
              </w:rPr>
              <w:t>审核中的作用</w:t>
            </w:r>
          </w:p>
        </w:tc>
        <w:tc>
          <w:tcPr>
            <w:tcW w:w="3145" w:type="dxa"/>
            <w:vAlign w:val="center"/>
          </w:tcPr>
          <w:p w:rsidR="00F9189D">
            <w:pPr>
              <w:spacing w:line="360" w:lineRule="auto"/>
              <w:jc w:val="center"/>
              <w:rPr>
                <w:b/>
                <w:szCs w:val="21"/>
              </w:rPr>
            </w:pPr>
            <w:r>
              <w:rPr>
                <w:rFonts w:hint="eastAsia"/>
                <w:b/>
                <w:szCs w:val="21"/>
              </w:rPr>
              <w:t>来自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F9189D">
            <w:pPr>
              <w:spacing w:line="360" w:lineRule="auto"/>
              <w:jc w:val="center"/>
              <w:rPr>
                <w:szCs w:val="21"/>
              </w:rPr>
            </w:pPr>
            <w:r>
              <w:rPr>
                <w:rFonts w:hint="eastAsia"/>
                <w:szCs w:val="21"/>
              </w:rPr>
              <w:t>1</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向导</w:t>
            </w:r>
          </w:p>
        </w:tc>
        <w:tc>
          <w:tcPr>
            <w:tcW w:w="3145" w:type="dxa"/>
            <w:vAlign w:val="center"/>
          </w:tcPr>
          <w:p w:rsidR="00F9189D">
            <w:pPr>
              <w:spacing w:line="360" w:lineRule="auto"/>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F9189D">
            <w:pPr>
              <w:spacing w:line="360" w:lineRule="auto"/>
              <w:jc w:val="center"/>
              <w:rPr>
                <w:szCs w:val="21"/>
              </w:rPr>
            </w:pPr>
            <w:r>
              <w:rPr>
                <w:rFonts w:hint="eastAsia"/>
                <w:szCs w:val="21"/>
              </w:rPr>
              <w:t>2</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观察员</w:t>
            </w:r>
          </w:p>
        </w:tc>
        <w:tc>
          <w:tcPr>
            <w:tcW w:w="3145" w:type="dxa"/>
            <w:vAlign w:val="center"/>
          </w:tcPr>
          <w:p w:rsidR="00F9189D">
            <w:pPr>
              <w:spacing w:line="360" w:lineRule="auto"/>
              <w:jc w:val="center"/>
              <w:rPr>
                <w:szCs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F9189D">
      <w:pPr>
        <w:spacing w:line="360" w:lineRule="auto"/>
        <w:ind w:firstLine="420" w:firstLineChars="200"/>
        <w:jc w:val="left"/>
        <w:rPr>
          <w:szCs w:val="21"/>
        </w:rPr>
      </w:pPr>
      <w:r>
        <w:rPr>
          <w:rFonts w:hAnsi="宋体" w:hint="eastAsia"/>
          <w:szCs w:val="21"/>
        </w:rPr>
        <w:t>本次审核目的是组织获得（</w:t>
      </w:r>
      <w:bookmarkStart w:id="10" w:name="认证领域"/>
      <w:r>
        <w:rPr>
          <w:rFonts w:cs="宋体" w:hint="eastAsia"/>
          <w:b/>
          <w:kern w:val="0"/>
          <w:szCs w:val="21"/>
        </w:rPr>
        <w:t>危害分析与关键控制点体系</w:t>
      </w:r>
      <w:bookmarkEnd w:id="10"/>
      <w:r>
        <w:rPr>
          <w:rFonts w:cs="宋体" w:hint="eastAsia"/>
          <w:b/>
          <w:kern w:val="0"/>
          <w:szCs w:val="21"/>
        </w:rPr>
        <w:t>）</w:t>
      </w:r>
      <w:r>
        <w:rPr>
          <w:rFonts w:hAnsi="宋体" w:hint="eastAsia"/>
          <w:szCs w:val="21"/>
        </w:rPr>
        <w:t>认证后，进行第</w:t>
      </w:r>
      <w:bookmarkStart w:id="11" w:name="监督次数"/>
      <w:r>
        <w:rPr>
          <w:rFonts w:hAnsi="宋体" w:hint="eastAsia"/>
          <w:szCs w:val="21"/>
        </w:rPr>
        <w:t>一</w:t>
      </w:r>
      <w:bookmarkEnd w:id="11"/>
      <w:r>
        <w:rPr>
          <w:rFonts w:hAnsi="宋体" w:hint="eastAsia"/>
          <w:szCs w:val="21"/>
        </w:rPr>
        <w:t>次监督审核</w:t>
      </w:r>
      <w:r>
        <w:rPr>
          <w:rFonts w:cs="宋体" w:hint="eastAsia"/>
          <w:b/>
          <w:kern w:val="0"/>
          <w:szCs w:val="21"/>
        </w:rPr>
        <w:t>□</w:t>
      </w:r>
      <w:r>
        <w:rPr>
          <w:rFonts w:hAnsi="宋体" w:hint="eastAsia"/>
          <w:szCs w:val="21"/>
        </w:rPr>
        <w:t>证书暂停后恢复</w:t>
      </w:r>
      <w:r>
        <w:rPr>
          <w:rFonts w:cs="宋体" w:hint="eastAsia"/>
          <w:b/>
          <w:kern w:val="0"/>
          <w:szCs w:val="21"/>
        </w:rPr>
        <w:t>□</w:t>
      </w:r>
      <w:r>
        <w:rPr>
          <w:rFonts w:hAnsi="宋体" w:hint="eastAsia"/>
          <w:szCs w:val="21"/>
        </w:rPr>
        <w:t>其他特殊审核请注明：</w:t>
      </w:r>
    </w:p>
    <w:p w:rsidR="00F9189D">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F9189D">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F9189D">
            <w:pPr>
              <w:pStyle w:val="Default"/>
              <w:spacing w:line="360" w:lineRule="auto"/>
              <w:ind w:firstLine="420" w:firstLineChars="200"/>
              <w:jc w:val="both"/>
              <w:outlineLvl w:val="1"/>
              <w:rPr>
                <w:color w:val="auto"/>
                <w:kern w:val="2"/>
                <w:sz w:val="21"/>
                <w:szCs w:val="21"/>
                <w:lang w:val="de-DE"/>
              </w:rPr>
            </w:pPr>
            <w:bookmarkStart w:id="12" w:name="审核依据"/>
            <w:r>
              <w:rPr>
                <w:rFonts w:hint="eastAsia"/>
                <w:color w:val="auto"/>
                <w:kern w:val="2"/>
                <w:sz w:val="21"/>
                <w:szCs w:val="21"/>
                <w:lang w:val="de-DE"/>
              </w:rPr>
              <w:t>危害分析与关键控制点（HACCP）体系认证要求（V1.0）</w:t>
            </w:r>
            <w:bookmarkEnd w:id="12"/>
          </w:p>
        </w:tc>
      </w:tr>
    </w:tbl>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3"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13"/>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4" w:name="_Toc199916228"/>
      <w:bookmarkStart w:id="15" w:name="_Toc200428866"/>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14"/>
      <w:bookmarkEnd w:id="15"/>
      <w:r>
        <w:rPr>
          <w:rFonts w:hint="eastAsia"/>
          <w:b/>
          <w:color w:val="auto"/>
          <w:kern w:val="2"/>
          <w:sz w:val="21"/>
          <w:lang w:val="en-GB"/>
        </w:rPr>
        <w:t>实施过程概述</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bookmarkStart w:id="16" w:name="审核日期"/>
      <w:r>
        <w:rPr>
          <w:rFonts w:hint="eastAsia"/>
          <w:color w:val="auto"/>
          <w:kern w:val="2"/>
          <w:sz w:val="21"/>
          <w:szCs w:val="21"/>
        </w:rPr>
        <w:t>2024年11月07日 上午至2024年11月08日 下午</w:t>
      </w:r>
      <w:bookmarkEnd w:id="16"/>
      <w:r>
        <w:rPr>
          <w:rFonts w:hint="eastAsia"/>
          <w:color w:val="auto"/>
          <w:kern w:val="2"/>
          <w:sz w:val="21"/>
          <w:szCs w:val="21"/>
        </w:rPr>
        <w:t>实施审核。</w:t>
      </w:r>
    </w:p>
    <w:p w:rsidR="00F9189D">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F9189D">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7" w:name="现场审核勾选"/>
      <w:r>
        <w:rPr>
          <w:rFonts w:ascii="宋体" w:hAnsi="宋体" w:cs="宋体" w:hint="eastAsia"/>
          <w:sz w:val="21"/>
          <w:szCs w:val="21"/>
        </w:rPr>
        <w:t>■</w:t>
      </w:r>
      <w:bookmarkEnd w:id="17"/>
      <w:r>
        <w:rPr>
          <w:rFonts w:ascii="宋体" w:hAnsi="宋体" w:cs="宋体" w:hint="eastAsia"/>
          <w:sz w:val="21"/>
          <w:szCs w:val="21"/>
        </w:rPr>
        <w:t>现场审核</w:t>
      </w:r>
      <w:r>
        <w:rPr>
          <w:rFonts w:ascii="宋体" w:hAnsi="宋体" w:cs="宋体" w:hint="eastAsia"/>
          <w:sz w:val="21"/>
          <w:szCs w:val="21"/>
        </w:rPr>
        <w:t xml:space="preserve">   </w:t>
      </w:r>
      <w:bookmarkStart w:id="18" w:name="远程审核勾选"/>
      <w:r>
        <w:rPr>
          <w:rFonts w:ascii="宋体" w:hAnsi="宋体" w:cs="宋体" w:hint="eastAsia"/>
          <w:sz w:val="21"/>
          <w:szCs w:val="21"/>
        </w:rPr>
        <w:t>□</w:t>
      </w:r>
      <w:bookmarkEnd w:id="18"/>
      <w:r>
        <w:rPr>
          <w:rFonts w:ascii="宋体" w:hAnsi="宋体" w:cs="宋体" w:hint="eastAsia"/>
          <w:sz w:val="21"/>
          <w:szCs w:val="21"/>
        </w:rPr>
        <w:t>远程审核</w:t>
      </w:r>
      <w:r>
        <w:rPr>
          <w:rFonts w:ascii="宋体" w:hAnsi="宋体" w:cs="宋体" w:hint="eastAsia"/>
          <w:sz w:val="21"/>
          <w:szCs w:val="21"/>
        </w:rPr>
        <w:t xml:space="preserve">   </w:t>
      </w:r>
      <w:bookmarkStart w:id="19" w:name="现场与远程审核勾选"/>
      <w:r>
        <w:rPr>
          <w:rFonts w:ascii="宋体" w:hAnsi="宋体" w:cs="宋体" w:hint="eastAsia"/>
          <w:sz w:val="21"/>
          <w:szCs w:val="21"/>
        </w:rPr>
        <w:t>□</w:t>
      </w:r>
      <w:bookmarkEnd w:id="19"/>
      <w:r>
        <w:rPr>
          <w:rFonts w:ascii="宋体" w:hAnsi="宋体" w:cs="宋体" w:hint="eastAsia"/>
          <w:sz w:val="21"/>
          <w:szCs w:val="21"/>
        </w:rPr>
        <w:t>现场结合远程审核</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F9189D">
      <w:pPr>
        <w:pStyle w:val="Default"/>
        <w:spacing w:line="360" w:lineRule="auto"/>
        <w:jc w:val="both"/>
        <w:outlineLvl w:val="1"/>
        <w:rPr>
          <w:color w:val="auto"/>
          <w:kern w:val="2"/>
          <w:sz w:val="21"/>
          <w:szCs w:val="21"/>
        </w:rPr>
      </w:pP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F9189D">
      <w:pPr>
        <w:spacing w:line="360" w:lineRule="auto"/>
        <w:ind w:firstLine="420" w:firstLineChars="200"/>
      </w:pPr>
      <w:bookmarkStart w:id="20" w:name="_Hlk131589579"/>
      <w:r>
        <w:rPr>
          <w:rFonts w:hint="eastAsia"/>
        </w:rPr>
        <w:t>注册地址：</w:t>
      </w:r>
      <w:bookmarkStart w:id="21" w:name="注册地址"/>
      <w:r>
        <w:t>安徽省蚌埠市怀远县白莲坡工业园丰顺工贸东侧</w:t>
      </w:r>
      <w:bookmarkEnd w:id="21"/>
    </w:p>
    <w:p w:rsidR="00F9189D">
      <w:pPr>
        <w:spacing w:line="360" w:lineRule="auto"/>
        <w:ind w:firstLine="420" w:firstLineChars="200"/>
      </w:pPr>
      <w:r>
        <w:rPr>
          <w:rFonts w:hint="eastAsia"/>
        </w:rPr>
        <w:t>办公地址：</w:t>
      </w:r>
    </w:p>
    <w:p w:rsidR="00F9189D">
      <w:pPr>
        <w:spacing w:line="360" w:lineRule="auto"/>
        <w:ind w:firstLine="420" w:firstLineChars="200"/>
      </w:pPr>
      <w:r>
        <w:rPr>
          <w:rFonts w:hint="eastAsia"/>
        </w:rPr>
        <w:t>经营地址：</w:t>
      </w:r>
      <w:bookmarkStart w:id="22" w:name="生产地址"/>
      <w:r>
        <w:t>安徽省蚌埠市怀远县白莲坡工业园丰顺工贸东侧</w:t>
      </w:r>
      <w:bookmarkEnd w:id="22"/>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F9189D">
      <w:pPr>
        <w:pStyle w:val="Default"/>
        <w:spacing w:line="360" w:lineRule="auto"/>
        <w:jc w:val="both"/>
        <w:outlineLvl w:val="1"/>
        <w:rPr>
          <w:color w:val="auto"/>
          <w:kern w:val="2"/>
          <w:sz w:val="21"/>
        </w:rPr>
      </w:pPr>
      <w:bookmarkEnd w:id="20"/>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F9189D">
      <w:pPr>
        <w:spacing w:line="360" w:lineRule="auto"/>
        <w:ind w:left="426"/>
      </w:pPr>
      <w:r>
        <w:rPr>
          <w:rFonts w:hint="eastAsia"/>
        </w:rPr>
        <w:t>暂停原因：</w:t>
      </w:r>
    </w:p>
    <w:p w:rsidR="00F9189D">
      <w:pPr>
        <w:spacing w:line="360" w:lineRule="auto"/>
        <w:ind w:left="426"/>
      </w:pPr>
      <w:r>
        <w:rPr>
          <w:rFonts w:hint="eastAsia"/>
        </w:rPr>
        <w:t>暂停期间体系运行情况及认证资格使用情况：</w:t>
      </w:r>
    </w:p>
    <w:p w:rsidR="00F9189D">
      <w:pPr>
        <w:spacing w:line="360" w:lineRule="auto"/>
        <w:ind w:left="426"/>
        <w:rPr>
          <w:b/>
          <w:szCs w:val="21"/>
        </w:rPr>
      </w:pPr>
      <w:r>
        <w:rPr>
          <w:rFonts w:hint="eastAsia"/>
        </w:rPr>
        <w:t>经现场审核，暂停证书的原因是否消除：</w:t>
      </w:r>
    </w:p>
    <w:p w:rsidR="00F9189D">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F9189D">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hint="eastAsia"/>
          <w:color w:val="auto"/>
          <w:kern w:val="2"/>
          <w:sz w:val="21"/>
          <w:szCs w:val="21"/>
        </w:rPr>
        <w:t>；</w:t>
      </w:r>
      <w:r>
        <w:rPr>
          <w:rFonts w:cs="宋体" w:hint="eastAsia"/>
          <w:b/>
          <w:color w:val="auto"/>
          <w:sz w:val="21"/>
          <w:szCs w:val="21"/>
        </w:rPr>
        <w:t>□</w:t>
      </w:r>
      <w:r>
        <w:rPr>
          <w:rFonts w:hint="eastAsia"/>
          <w:color w:val="auto"/>
          <w:kern w:val="2"/>
          <w:sz w:val="21"/>
          <w:szCs w:val="21"/>
        </w:rPr>
        <w:t>有调整，调整情况：</w:t>
      </w:r>
    </w:p>
    <w:p w:rsidR="00F9189D">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F9189D">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F9189D">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F9189D">
      <w:pPr>
        <w:tabs>
          <w:tab w:val="left" w:pos="2552"/>
        </w:tabs>
        <w:spacing w:line="360" w:lineRule="auto"/>
        <w:rPr>
          <w:szCs w:val="21"/>
        </w:rPr>
      </w:pPr>
      <w:r>
        <w:rPr>
          <w:rFonts w:hint="eastAsia"/>
          <w:szCs w:val="21"/>
        </w:rPr>
        <w:t>1</w:t>
      </w:r>
      <w:r>
        <w:rPr>
          <w:rFonts w:hint="eastAsia"/>
          <w:szCs w:val="21"/>
        </w:rPr>
        <w:t>）不符合项情况：</w:t>
      </w:r>
    </w:p>
    <w:p w:rsidR="00F9189D">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F9189D">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F9189D">
      <w:pPr>
        <w:tabs>
          <w:tab w:val="left" w:pos="2552"/>
        </w:tabs>
        <w:spacing w:line="360" w:lineRule="auto"/>
        <w:ind w:left="420" w:leftChars="200"/>
      </w:pPr>
      <w:r>
        <w:rPr>
          <w:rFonts w:hint="eastAsia"/>
        </w:rPr>
        <w:t>双方商定的不符合项整改时限：年月日前提交审核组长。</w:t>
      </w:r>
    </w:p>
    <w:p w:rsidR="00F9189D">
      <w:pPr>
        <w:tabs>
          <w:tab w:val="left" w:pos="2552"/>
        </w:tabs>
        <w:spacing w:line="360" w:lineRule="auto"/>
        <w:ind w:left="420" w:leftChars="200"/>
        <w:rPr>
          <w:szCs w:val="21"/>
        </w:rPr>
      </w:pPr>
      <w:r>
        <w:rPr>
          <w:rFonts w:hint="eastAsia"/>
        </w:rPr>
        <w:t>具体不符合信息详见不符合报告。</w:t>
      </w:r>
    </w:p>
    <w:p w:rsidR="00F9189D">
      <w:pPr>
        <w:tabs>
          <w:tab w:val="left" w:pos="2552"/>
        </w:tabs>
        <w:spacing w:line="360" w:lineRule="auto"/>
        <w:ind w:firstLine="420" w:firstLineChars="200"/>
        <w:rPr>
          <w:szCs w:val="21"/>
        </w:rPr>
      </w:pPr>
      <w:r>
        <w:rPr>
          <w:rFonts w:hint="eastAsia"/>
          <w:szCs w:val="21"/>
        </w:rPr>
        <w:t>拟实施的下次现场审核日期应在年月日前。</w:t>
      </w:r>
    </w:p>
    <w:p w:rsidR="00F9189D">
      <w:pPr>
        <w:tabs>
          <w:tab w:val="left" w:pos="2552"/>
        </w:tabs>
        <w:spacing w:line="360" w:lineRule="auto"/>
        <w:rPr>
          <w:szCs w:val="21"/>
        </w:rPr>
      </w:pPr>
      <w:r>
        <w:rPr>
          <w:rFonts w:hint="eastAsia"/>
          <w:szCs w:val="21"/>
        </w:rPr>
        <w:t>2</w:t>
      </w:r>
      <w:r>
        <w:rPr>
          <w:rFonts w:hint="eastAsia"/>
          <w:szCs w:val="21"/>
        </w:rPr>
        <w:t>）下次审核时应重点关注：</w:t>
      </w:r>
    </w:p>
    <w:p w:rsidR="00F9189D">
      <w:pPr>
        <w:tabs>
          <w:tab w:val="left" w:pos="2552"/>
        </w:tabs>
        <w:spacing w:line="360" w:lineRule="auto"/>
        <w:rPr>
          <w:szCs w:val="21"/>
        </w:rPr>
      </w:pPr>
    </w:p>
    <w:p w:rsidR="00F9189D">
      <w:pPr>
        <w:tabs>
          <w:tab w:val="left" w:pos="2552"/>
        </w:tabs>
        <w:spacing w:line="360" w:lineRule="auto"/>
        <w:rPr>
          <w:szCs w:val="21"/>
        </w:rPr>
      </w:pPr>
      <w:r>
        <w:rPr>
          <w:rFonts w:hint="eastAsia"/>
          <w:szCs w:val="21"/>
        </w:rPr>
        <w:t>3</w:t>
      </w:r>
      <w:r>
        <w:rPr>
          <w:rFonts w:hint="eastAsia"/>
          <w:szCs w:val="21"/>
        </w:rPr>
        <w:t>）本次审核发现的正面信息：</w:t>
      </w:r>
    </w:p>
    <w:p w:rsidR="00F9189D">
      <w:pPr>
        <w:tabs>
          <w:tab w:val="left" w:pos="2552"/>
        </w:tabs>
        <w:spacing w:line="360" w:lineRule="auto"/>
        <w:rPr>
          <w:b/>
        </w:rPr>
      </w:pPr>
    </w:p>
    <w:p w:rsidR="00F9189D">
      <w:pPr>
        <w:spacing w:line="360" w:lineRule="auto"/>
        <w:rPr>
          <w:b/>
          <w:szCs w:val="21"/>
        </w:rPr>
      </w:pPr>
      <w:r>
        <w:rPr>
          <w:rFonts w:hint="eastAsia"/>
          <w:b/>
          <w:szCs w:val="21"/>
        </w:rPr>
        <w:t xml:space="preserve">1.5.7 </w:t>
      </w:r>
      <w:r>
        <w:rPr>
          <w:rFonts w:hint="eastAsia"/>
          <w:b/>
          <w:szCs w:val="21"/>
        </w:rPr>
        <w:t>管理体系成熟度评价及风险提示</w:t>
      </w:r>
    </w:p>
    <w:p w:rsidR="00F9189D">
      <w:pPr>
        <w:spacing w:line="360" w:lineRule="auto"/>
        <w:rPr>
          <w:szCs w:val="21"/>
        </w:rPr>
      </w:pPr>
      <w:r>
        <w:rPr>
          <w:rFonts w:hint="eastAsia"/>
          <w:szCs w:val="21"/>
        </w:rPr>
        <w:t>1</w:t>
      </w:r>
      <w:r>
        <w:rPr>
          <w:rFonts w:hint="eastAsia"/>
          <w:szCs w:val="21"/>
        </w:rPr>
        <w:t>）成熟度评价：</w:t>
      </w:r>
    </w:p>
    <w:p w:rsidR="00F9189D">
      <w:pPr>
        <w:spacing w:line="360" w:lineRule="auto"/>
        <w:rPr>
          <w:szCs w:val="21"/>
        </w:rPr>
      </w:pPr>
    </w:p>
    <w:p w:rsidR="00F9189D">
      <w:pPr>
        <w:spacing w:line="360" w:lineRule="auto"/>
        <w:rPr>
          <w:szCs w:val="21"/>
        </w:rPr>
      </w:pPr>
      <w:r>
        <w:rPr>
          <w:rFonts w:hint="eastAsia"/>
          <w:szCs w:val="21"/>
        </w:rPr>
        <w:t>2</w:t>
      </w:r>
      <w:r>
        <w:rPr>
          <w:rFonts w:hint="eastAsia"/>
          <w:szCs w:val="21"/>
        </w:rPr>
        <w:t>）风险提示：</w:t>
      </w:r>
    </w:p>
    <w:p w:rsidR="00F9189D">
      <w:pPr>
        <w:spacing w:line="360" w:lineRule="auto"/>
        <w:rPr>
          <w:szCs w:val="21"/>
        </w:rPr>
      </w:pPr>
    </w:p>
    <w:p w:rsidR="00F9189D">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F9189D">
      <w:pPr>
        <w:spacing w:line="360" w:lineRule="auto"/>
        <w:rPr>
          <w:szCs w:val="21"/>
        </w:rPr>
      </w:pPr>
    </w:p>
    <w:p w:rsidR="00F9189D">
      <w:pPr>
        <w:pStyle w:val="a"/>
        <w:spacing w:line="360" w:lineRule="auto"/>
      </w:pPr>
    </w:p>
    <w:p w:rsidR="00F9189D" w:rsidP="001E2D90">
      <w:pPr>
        <w:pStyle w:val="Default"/>
        <w:spacing w:before="156" w:beforeLines="50" w:after="156" w:afterLines="50" w:line="360" w:lineRule="auto"/>
        <w:rPr>
          <w:b/>
          <w:color w:val="auto"/>
          <w:kern w:val="2"/>
          <w:sz w:val="21"/>
          <w:lang w:val="en-GB"/>
        </w:rPr>
      </w:pPr>
      <w:bookmarkStart w:id="23" w:name="_Toc188346364"/>
      <w:r>
        <w:rPr>
          <w:rFonts w:hint="eastAsia"/>
          <w:b/>
          <w:color w:val="auto"/>
          <w:kern w:val="2"/>
          <w:sz w:val="21"/>
          <w:lang w:val="en-GB"/>
        </w:rPr>
        <w:t>二、组织的管理体系运行情况及有效性评价</w:t>
      </w:r>
    </w:p>
    <w:p w:rsidR="00F9189D">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24" w:name="_Toc204739688"/>
      <w:bookmarkStart w:id="25" w:name="_Toc199916225"/>
      <w:r>
        <w:rPr>
          <w:rFonts w:ascii="Wingdings" w:hAnsi="Wingdings" w:cs="Wingdings"/>
          <w:sz w:val="21"/>
          <w:szCs w:val="21"/>
        </w:rPr>
        <w:t>¨</w:t>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t>¨</w:t>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F9189D" w:rsidP="001E2D90">
            <w:pPr>
              <w:pStyle w:val="Default"/>
              <w:spacing w:before="156" w:beforeLines="50" w:after="156" w:afterLines="50" w:line="360" w:lineRule="auto"/>
              <w:rPr>
                <w:bCs/>
                <w:color w:val="auto"/>
                <w:kern w:val="2"/>
                <w:sz w:val="21"/>
              </w:rPr>
            </w:pPr>
          </w:p>
          <w:p w:rsidR="00F9189D" w:rsidP="001E2D90">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F9189D" w:rsidP="001E2D90">
            <w:pPr>
              <w:pStyle w:val="Default"/>
              <w:spacing w:before="156" w:beforeLines="50" w:after="156" w:afterLines="50" w:line="360" w:lineRule="auto"/>
              <w:rPr>
                <w:color w:val="auto"/>
                <w:sz w:val="21"/>
                <w:szCs w:val="21"/>
              </w:rPr>
            </w:pPr>
          </w:p>
          <w:p w:rsidR="00F9189D" w:rsidP="001E2D90">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p w:rsidR="00F9189D" w:rsidP="001E2D90">
      <w:pPr>
        <w:pStyle w:val="Default"/>
        <w:spacing w:before="156" w:beforeLines="50" w:after="156" w:afterLines="50" w:line="360" w:lineRule="auto"/>
        <w:rPr>
          <w:b/>
          <w:color w:val="auto"/>
          <w:kern w:val="2"/>
          <w:sz w:val="21"/>
          <w:lang w:val="en-GB"/>
        </w:rPr>
      </w:pPr>
      <w:bookmarkEnd w:id="24"/>
      <w:bookmarkEnd w:id="25"/>
      <w:r>
        <w:rPr>
          <w:rFonts w:hint="eastAsia"/>
          <w:b/>
          <w:color w:val="auto"/>
          <w:kern w:val="2"/>
          <w:sz w:val="21"/>
          <w:lang w:val="en-GB"/>
        </w:rPr>
        <w:t>三、管理体系任何变更情况</w:t>
      </w:r>
    </w:p>
    <w:p w:rsidR="00F9189D">
      <w:pPr>
        <w:spacing w:line="360" w:lineRule="auto"/>
      </w:pPr>
      <w:r>
        <w:rPr>
          <w:rFonts w:hint="eastAsia"/>
        </w:rPr>
        <w:t>1</w:t>
      </w:r>
      <w:r>
        <w:rPr>
          <w:rFonts w:hint="eastAsia"/>
        </w:rPr>
        <w:t>）组织的名称、位置与区域：</w:t>
      </w:r>
    </w:p>
    <w:p w:rsidR="00F9189D">
      <w:pPr>
        <w:spacing w:line="360" w:lineRule="auto"/>
      </w:pPr>
      <w:r>
        <w:rPr>
          <w:rFonts w:hint="eastAsia"/>
        </w:rPr>
        <w:t>2</w:t>
      </w:r>
      <w:r>
        <w:rPr>
          <w:rFonts w:hint="eastAsia"/>
        </w:rPr>
        <w:t>）组织机构：</w:t>
      </w:r>
    </w:p>
    <w:p w:rsidR="00F9189D">
      <w:pPr>
        <w:spacing w:line="360" w:lineRule="auto"/>
      </w:pPr>
      <w:r>
        <w:rPr>
          <w:rFonts w:hint="eastAsia"/>
        </w:rPr>
        <w:t>3</w:t>
      </w:r>
      <w:r>
        <w:rPr>
          <w:rFonts w:hint="eastAsia"/>
        </w:rPr>
        <w:t>）管理体系：</w:t>
      </w:r>
    </w:p>
    <w:p w:rsidR="00F9189D">
      <w:pPr>
        <w:spacing w:line="360" w:lineRule="auto"/>
      </w:pPr>
      <w:r>
        <w:rPr>
          <w:rFonts w:hint="eastAsia"/>
        </w:rPr>
        <w:t>4</w:t>
      </w:r>
      <w:r>
        <w:rPr>
          <w:rFonts w:hint="eastAsia"/>
        </w:rPr>
        <w:t>）资源配置</w:t>
      </w:r>
      <w:r>
        <w:rPr>
          <w:rFonts w:hint="eastAsia"/>
        </w:rPr>
        <w:t>:</w:t>
      </w:r>
    </w:p>
    <w:p w:rsidR="00F9189D">
      <w:pPr>
        <w:spacing w:line="360" w:lineRule="auto"/>
      </w:pPr>
      <w:r>
        <w:rPr>
          <w:rFonts w:hint="eastAsia"/>
        </w:rPr>
        <w:t>5</w:t>
      </w:r>
      <w:r>
        <w:rPr>
          <w:rFonts w:hint="eastAsia"/>
        </w:rPr>
        <w:t>）产品及其主要过程</w:t>
      </w:r>
      <w:r>
        <w:rPr>
          <w:rFonts w:hint="eastAsia"/>
        </w:rPr>
        <w:t>:</w:t>
      </w:r>
    </w:p>
    <w:p w:rsidR="00F9189D">
      <w:pPr>
        <w:spacing w:line="360" w:lineRule="auto"/>
      </w:pPr>
      <w:r>
        <w:rPr>
          <w:rFonts w:hint="eastAsia"/>
        </w:rPr>
        <w:t>6</w:t>
      </w:r>
      <w:r>
        <w:rPr>
          <w:rFonts w:hint="eastAsia"/>
        </w:rPr>
        <w:t>）法律法规及产品、检验标准</w:t>
      </w:r>
      <w:r>
        <w:rPr>
          <w:rFonts w:hint="eastAsia"/>
        </w:rPr>
        <w:t>:</w:t>
      </w:r>
    </w:p>
    <w:p w:rsidR="00F9189D">
      <w:pPr>
        <w:spacing w:line="360" w:lineRule="auto"/>
      </w:pPr>
      <w:r>
        <w:rPr>
          <w:rFonts w:hint="eastAsia"/>
        </w:rPr>
        <w:t>7</w:t>
      </w:r>
      <w:r>
        <w:rPr>
          <w:rFonts w:hint="eastAsia"/>
        </w:rPr>
        <w:t>）外部环境</w:t>
      </w:r>
      <w:r>
        <w:rPr>
          <w:rFonts w:hint="eastAsia"/>
        </w:rPr>
        <w:t>:</w:t>
      </w:r>
    </w:p>
    <w:p w:rsidR="00F9189D">
      <w:pPr>
        <w:spacing w:line="360" w:lineRule="auto"/>
      </w:pPr>
      <w:r>
        <w:rPr>
          <w:rFonts w:hint="eastAsia"/>
        </w:rPr>
        <w:t>8</w:t>
      </w:r>
      <w:r>
        <w:rPr>
          <w:rFonts w:hint="eastAsia"/>
        </w:rPr>
        <w:t>）审核范围（及不适用条款的合理性</w:t>
      </w:r>
      <w:r>
        <w:t>）</w:t>
      </w:r>
      <w:r>
        <w:rPr>
          <w:rFonts w:hint="eastAsia"/>
        </w:rPr>
        <w:t>:</w:t>
      </w:r>
    </w:p>
    <w:p w:rsidR="00F9189D">
      <w:pPr>
        <w:spacing w:line="360" w:lineRule="auto"/>
      </w:pPr>
      <w:r>
        <w:rPr>
          <w:rFonts w:hint="eastAsia"/>
        </w:rPr>
        <w:t>9</w:t>
      </w:r>
      <w:r>
        <w:rPr>
          <w:rFonts w:hint="eastAsia"/>
        </w:rPr>
        <w:t>）联系方式</w:t>
      </w:r>
      <w:r>
        <w:rPr>
          <w:rFonts w:hint="eastAsia"/>
        </w:rPr>
        <w:t>:</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F9189D">
      <w:pPr>
        <w:pStyle w:val="Default"/>
        <w:tabs>
          <w:tab w:val="left" w:pos="3011"/>
        </w:tabs>
        <w:spacing w:line="360" w:lineRule="auto"/>
        <w:jc w:val="both"/>
        <w:outlineLvl w:val="1"/>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F9189D">
      <w:pPr>
        <w:tabs>
          <w:tab w:val="left" w:pos="2552"/>
        </w:tabs>
        <w:spacing w:line="360" w:lineRule="auto"/>
        <w:rPr>
          <w:szCs w:val="21"/>
          <w:lang w:val="en-GB"/>
        </w:rPr>
      </w:pPr>
    </w:p>
    <w:p w:rsidR="00F9189D">
      <w:pPr>
        <w:pStyle w:val="Default"/>
        <w:spacing w:line="360" w:lineRule="auto"/>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bookmarkStart w:id="26" w:name="_Toc204739691"/>
      <w:bookmarkStart w:id="27" w:name="_Toc199916229"/>
      <w:bookmarkStart w:id="28" w:name="_Toc199153393"/>
      <w:bookmarkEnd w:id="23"/>
      <w:r>
        <w:rPr>
          <w:rFonts w:hint="eastAsia"/>
          <w:b/>
          <w:color w:val="auto"/>
          <w:kern w:val="2"/>
          <w:sz w:val="21"/>
          <w:lang w:val="en-GB"/>
        </w:rPr>
        <w:t>六、被认证方的基本信息暨认证范围的表述</w:t>
      </w:r>
      <w:bookmarkEnd w:id="26"/>
      <w:bookmarkEnd w:id="27"/>
      <w:bookmarkEnd w:id="28"/>
    </w:p>
    <w:p w:rsidR="00F9189D">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F9189D">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F9189D">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F9189D">
      <w:pPr>
        <w:pStyle w:val="Default"/>
        <w:spacing w:line="360" w:lineRule="auto"/>
        <w:ind w:firstLine="622" w:firstLineChars="296"/>
        <w:rPr>
          <w:rFonts w:ascii="宋体" w:hAnsi="宋体"/>
          <w:b/>
          <w:spacing w:val="-10"/>
          <w:kern w:val="2"/>
          <w:sz w:val="21"/>
          <w:szCs w:val="21"/>
        </w:rPr>
      </w:pPr>
    </w:p>
    <w:p w:rsidR="00F9189D" w:rsidP="001E2D90">
      <w:pPr>
        <w:pStyle w:val="Default"/>
        <w:spacing w:before="156" w:beforeLines="50" w:after="156" w:afterLines="50" w:line="360" w:lineRule="auto"/>
        <w:rPr>
          <w:b/>
          <w:color w:val="auto"/>
          <w:kern w:val="2"/>
          <w:sz w:val="21"/>
          <w:lang w:val="en-GB"/>
        </w:rPr>
      </w:pPr>
      <w:bookmarkStart w:id="29" w:name="_Toc199153394"/>
      <w:bookmarkStart w:id="30" w:name="_Toc199916230"/>
      <w:bookmarkStart w:id="31" w:name="_Toc204739692"/>
      <w:r>
        <w:rPr>
          <w:rFonts w:hint="eastAsia"/>
          <w:b/>
          <w:color w:val="auto"/>
          <w:kern w:val="2"/>
          <w:sz w:val="21"/>
          <w:lang w:val="en-GB"/>
        </w:rPr>
        <w:t>七、审核结论及推荐意见</w:t>
      </w:r>
      <w:bookmarkEnd w:id="29"/>
      <w:bookmarkEnd w:id="30"/>
      <w:bookmarkEnd w:id="31"/>
    </w:p>
    <w:p w:rsidR="00F9189D">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F9189D">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F9189D" w:rsidP="001E2D90">
      <w:pPr>
        <w:pStyle w:val="Default"/>
        <w:spacing w:before="156" w:beforeLines="50" w:after="156" w:afterLines="50" w:line="360" w:lineRule="auto"/>
        <w:rPr>
          <w:b/>
          <w:color w:val="auto"/>
          <w:kern w:val="2"/>
          <w:sz w:val="21"/>
          <w:lang w:val="en-GB"/>
        </w:rPr>
      </w:pPr>
    </w:p>
    <w:p w:rsidR="00F9189D">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F9189D">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F9189D">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F9189D">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F9189D">
      <w:pPr>
        <w:pStyle w:val="Default"/>
        <w:spacing w:line="360" w:lineRule="auto"/>
        <w:rPr>
          <w:color w:val="auto"/>
          <w:kern w:val="2"/>
          <w:sz w:val="21"/>
          <w:szCs w:val="21"/>
          <w:lang w:val="en-GB"/>
        </w:rPr>
      </w:pPr>
    </w:p>
    <w:p w:rsidR="00F9189D" w:rsidP="001E2D90">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F9189D" w:rsidP="001E2D90">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F9189D">
      <w:pPr>
        <w:spacing w:line="360" w:lineRule="auto"/>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360" w:lineRule="auto"/>
        <w:ind w:firstLine="2415" w:firstLineChars="1150"/>
        <w:rPr>
          <w:b/>
          <w:sz w:val="28"/>
          <w:szCs w:val="28"/>
        </w:rPr>
      </w:pPr>
      <w:r>
        <w:rPr>
          <w:rFonts w:hint="eastAsia"/>
          <w:b/>
          <w:sz w:val="28"/>
          <w:szCs w:val="28"/>
        </w:rPr>
        <w:t>被认证方需要关注的事项</w:t>
      </w:r>
    </w:p>
    <w:p w:rsidR="00F9189D">
      <w:pPr>
        <w:spacing w:line="360" w:lineRule="auto"/>
        <w:ind w:firstLine="3465" w:firstLineChars="1650"/>
        <w:rPr>
          <w:szCs w:val="21"/>
        </w:rPr>
      </w:pPr>
      <w:r>
        <w:rPr>
          <w:rFonts w:hAnsi="宋体" w:hint="eastAsia"/>
          <w:szCs w:val="21"/>
        </w:rPr>
        <w:t>（本事项应在末次会议上宣读）</w:t>
      </w:r>
    </w:p>
    <w:p w:rsidR="00F9189D">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F9189D">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rPr>
        <w:t>公司网站查询和下载</w:t>
      </w:r>
      <w:r>
        <w:rPr>
          <w:rFonts w:hint="eastAsia"/>
        </w:rPr>
        <w:t>,</w:t>
      </w:r>
      <w:r>
        <w:rPr>
          <w:rFonts w:hAnsi="宋体" w:hint="eastAsia"/>
        </w:rPr>
        <w:t>公司网址：</w:t>
      </w:r>
      <w:r>
        <w:fldChar w:fldCharType="begin"/>
      </w:r>
      <w:r>
        <w:instrText xml:space="preserve"> HYPERLINK "http://www.china-isc.org.cn" </w:instrText>
      </w:r>
      <w:r>
        <w:fldChar w:fldCharType="separate"/>
      </w:r>
      <w:r>
        <w:rPr>
          <w:rFonts w:hAnsi="宋体" w:hint="eastAsia"/>
        </w:rPr>
        <w:t>www.china-isc.org.cn</w:t>
      </w:r>
      <w:r>
        <w:fldChar w:fldCharType="end"/>
      </w:r>
    </w:p>
    <w:p w:rsidR="00F9189D">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F9189D">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F9189D">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F9189D">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F9189D">
      <w:pPr>
        <w:spacing w:line="360" w:lineRule="auto"/>
        <w:ind w:firstLine="420" w:firstLineChars="200"/>
      </w:pPr>
      <w:r>
        <w:rPr>
          <w:rFonts w:hint="eastAsia"/>
        </w:rPr>
        <w:t>6</w:t>
      </w:r>
      <w:r>
        <w:rPr>
          <w:rFonts w:hAnsi="宋体" w:hint="eastAsia"/>
        </w:rPr>
        <w:t>、所颁发的带有</w:t>
      </w:r>
      <w:r>
        <w:t>CNAS</w:t>
      </w:r>
      <w:r>
        <w:rPr>
          <w:rFonts w:hAnsi="宋体" w:hint="eastAsia"/>
        </w:rPr>
        <w:t>（中国</w:t>
      </w:r>
      <w:r>
        <w:rPr>
          <w:rFonts w:hAnsi="宋体" w:hint="eastAsia"/>
        </w:rPr>
        <w:t>合格评定国家认可委员会）认可标志的认证证书，应当接受</w:t>
      </w:r>
      <w:r>
        <w:t>CNAS</w:t>
      </w:r>
      <w:r>
        <w:rPr>
          <w:rFonts w:hAnsi="宋体" w:hint="eastAsia"/>
        </w:rPr>
        <w:t>的见证评审和确认审核，如果拒绝将会导致认证资格的暂停。</w:t>
      </w:r>
    </w:p>
    <w:p w:rsidR="00F9189D">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F9189D">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F9189D">
      <w:pPr>
        <w:spacing w:line="360" w:lineRule="auto"/>
        <w:ind w:firstLine="420" w:firstLineChars="200"/>
      </w:pPr>
      <w:r>
        <w:rPr>
          <w:rFonts w:hAnsi="宋体" w:hint="eastAsia"/>
        </w:rPr>
        <w:t>在认证、审核过程中，对北京国标联合</w:t>
      </w:r>
      <w:r>
        <w:rPr>
          <w:rFonts w:hAnsi="宋体" w:hint="eastAsia"/>
        </w:rPr>
        <w:t>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F9189D">
      <w:pPr>
        <w:spacing w:line="360" w:lineRule="auto"/>
        <w:ind w:firstLine="420" w:firstLineChars="200"/>
      </w:pPr>
      <w:r>
        <w:rPr>
          <w:rFonts w:hAnsi="宋体" w:hint="eastAsia"/>
        </w:rPr>
        <w:t>我们真诚的预祝贵单位获得认证后得到更大的发展机会。</w:t>
      </w:r>
    </w:p>
    <w:sectPr w:rsidSect="00F84E40">
      <w:headerReference w:type="default" r:id="rId7"/>
      <w:footerReference w:type="default" r:id="rId8"/>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sdtPr>
    <w:sdtContent>
      <w:sdt>
        <w:sdtPr>
          <w:id w:val="1728636285"/>
        </w:sdtPr>
        <w:sdtContent>
          <w:p w:rsidR="00F9189D">
            <w:pPr>
              <w:pStyle w:val="Footer"/>
              <w:jc w:val="center"/>
            </w:pPr>
            <w:r>
              <w:rPr>
                <w:rFonts w:hint="eastAsia"/>
                <w:szCs w:val="21"/>
              </w:rPr>
              <w:t>第</w:t>
            </w:r>
            <w:r w:rsidR="00F84E40">
              <w:rPr>
                <w:szCs w:val="21"/>
              </w:rPr>
              <w:fldChar w:fldCharType="begin"/>
            </w:r>
            <w:r>
              <w:rPr>
                <w:szCs w:val="21"/>
              </w:rPr>
              <w:instrText xml:space="preserve"> PAGE </w:instrText>
            </w:r>
            <w:r w:rsidR="00F84E40">
              <w:rPr>
                <w:szCs w:val="21"/>
              </w:rPr>
              <w:fldChar w:fldCharType="separate"/>
            </w:r>
            <w:r w:rsidR="001E2D90">
              <w:rPr>
                <w:noProof/>
                <w:szCs w:val="21"/>
              </w:rPr>
              <w:t>7</w:t>
            </w:r>
            <w:r w:rsidR="00F84E40">
              <w:rPr>
                <w:szCs w:val="21"/>
              </w:rPr>
              <w:fldChar w:fldCharType="end"/>
            </w:r>
            <w:r>
              <w:rPr>
                <w:rFonts w:hint="eastAsia"/>
                <w:szCs w:val="21"/>
              </w:rPr>
              <w:t>页</w:t>
            </w:r>
            <w:r>
              <w:rPr>
                <w:rFonts w:hint="eastAsia"/>
                <w:szCs w:val="21"/>
              </w:rPr>
              <w:t>共</w:t>
            </w:r>
            <w:r w:rsidR="00F84E40">
              <w:rPr>
                <w:szCs w:val="21"/>
              </w:rPr>
              <w:fldChar w:fldCharType="begin"/>
            </w:r>
            <w:r>
              <w:rPr>
                <w:rFonts w:hint="eastAsia"/>
                <w:szCs w:val="21"/>
              </w:rPr>
              <w:instrText>=</w:instrText>
            </w:r>
            <w:r w:rsidR="00F84E40">
              <w:rPr>
                <w:szCs w:val="21"/>
              </w:rPr>
              <w:fldChar w:fldCharType="begin"/>
            </w:r>
            <w:r>
              <w:rPr>
                <w:szCs w:val="21"/>
              </w:rPr>
              <w:instrText xml:space="preserve"> NUMPAGES  </w:instrText>
            </w:r>
            <w:r w:rsidR="00F84E40">
              <w:rPr>
                <w:szCs w:val="21"/>
              </w:rPr>
              <w:fldChar w:fldCharType="separate"/>
            </w:r>
            <w:r w:rsidR="001E2D90">
              <w:rPr>
                <w:noProof/>
                <w:szCs w:val="21"/>
              </w:rPr>
              <w:instrText>8</w:instrText>
            </w:r>
            <w:r w:rsidR="00F84E40">
              <w:rPr>
                <w:szCs w:val="21"/>
              </w:rPr>
              <w:fldChar w:fldCharType="end"/>
            </w:r>
            <w:r>
              <w:rPr>
                <w:rFonts w:hint="eastAsia"/>
                <w:szCs w:val="21"/>
              </w:rPr>
              <w:instrText>-</w:instrText>
            </w:r>
            <w:r>
              <w:rPr>
                <w:szCs w:val="21"/>
              </w:rPr>
              <w:instrText xml:space="preserve">1 </w:instrText>
            </w:r>
            <w:r w:rsidR="00F84E40">
              <w:rPr>
                <w:szCs w:val="21"/>
              </w:rPr>
              <w:fldChar w:fldCharType="separate"/>
            </w:r>
            <w:r w:rsidR="001E2D90">
              <w:rPr>
                <w:noProof/>
                <w:szCs w:val="21"/>
              </w:rPr>
              <w:t>7</w:t>
            </w:r>
            <w:r w:rsidR="00F84E40">
              <w:rPr>
                <w:szCs w:val="21"/>
              </w:rPr>
              <w:fldChar w:fldCharType="end"/>
            </w:r>
            <w:r>
              <w:rPr>
                <w:rFonts w:hint="eastAsia"/>
                <w:szCs w:val="21"/>
              </w:rPr>
              <w:t>页</w:t>
            </w:r>
          </w:p>
        </w:sdtContent>
      </w:sdt>
    </w:sdtContent>
  </w:sdt>
  <w:p w:rsidR="00F9189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89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32" w:name="_Hlk131525196"/>
    <w:bookmarkStart w:id="33" w:name="_Hlk131525195"/>
    <w:r>
      <w:rPr>
        <w:noProof/>
        <w:sz w:val="18"/>
        <w:szCs w:val="18"/>
      </w:rPr>
      <w:drawing>
        <wp:anchor distT="0" distB="0" distL="114300" distR="114300" simplePos="0" relativeHeight="251659264"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339576"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40pt;margin-top:13.7pt;position:absolute;width:137.3pt;z-index:251658240" stroked="f">
          <v:textbox>
            <w:txbxContent>
              <w:p w:rsidR="00F9189D">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F9189D"/>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F9189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bookmarkEnd w:id="32"/>
    <w:bookmarkEnd w:id="3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F84E40"/>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F84E40"/>
    <w:pPr>
      <w:spacing w:before="25" w:after="25"/>
    </w:pPr>
    <w:rPr>
      <w:bCs/>
      <w:spacing w:val="10"/>
    </w:rPr>
  </w:style>
  <w:style w:type="paragraph" w:styleId="NormalIndent">
    <w:name w:val="Normal Indent"/>
    <w:basedOn w:val="Normal"/>
    <w:uiPriority w:val="99"/>
    <w:qFormat/>
    <w:rsid w:val="00F84E40"/>
    <w:pPr>
      <w:ind w:firstLine="420" w:firstLineChars="200"/>
    </w:pPr>
    <w:rPr>
      <w:rFonts w:ascii="Tms Rmn" w:hAnsi="Tms Rmn"/>
    </w:rPr>
  </w:style>
  <w:style w:type="paragraph" w:styleId="PlainText">
    <w:name w:val="Plain Text"/>
    <w:basedOn w:val="Normal"/>
    <w:qFormat/>
    <w:rsid w:val="00F84E40"/>
    <w:rPr>
      <w:rFonts w:ascii="宋体" w:hAnsi="Courier New"/>
      <w:szCs w:val="20"/>
    </w:rPr>
  </w:style>
  <w:style w:type="paragraph" w:styleId="BalloonText">
    <w:name w:val="Balloon Text"/>
    <w:basedOn w:val="Normal"/>
    <w:link w:val="Char0"/>
    <w:uiPriority w:val="99"/>
    <w:semiHidden/>
    <w:unhideWhenUsed/>
    <w:qFormat/>
    <w:rsid w:val="00F84E40"/>
    <w:rPr>
      <w:sz w:val="18"/>
      <w:szCs w:val="18"/>
    </w:rPr>
  </w:style>
  <w:style w:type="paragraph" w:styleId="Footer">
    <w:name w:val="footer"/>
    <w:basedOn w:val="Normal"/>
    <w:link w:val="Char"/>
    <w:uiPriority w:val="99"/>
    <w:unhideWhenUsed/>
    <w:qFormat/>
    <w:rsid w:val="00F84E40"/>
    <w:pPr>
      <w:tabs>
        <w:tab w:val="center" w:pos="4153"/>
        <w:tab w:val="right" w:pos="8306"/>
      </w:tabs>
      <w:snapToGrid w:val="0"/>
      <w:jc w:val="left"/>
    </w:pPr>
    <w:rPr>
      <w:sz w:val="18"/>
      <w:szCs w:val="18"/>
    </w:rPr>
  </w:style>
  <w:style w:type="paragraph" w:styleId="Header">
    <w:name w:val="header"/>
    <w:basedOn w:val="Normal"/>
    <w:link w:val="Char1"/>
    <w:unhideWhenUsed/>
    <w:qFormat/>
    <w:rsid w:val="00F84E40"/>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F84E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F84E40"/>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F84E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F84E40"/>
    <w:rPr>
      <w:color w:val="0000FF"/>
      <w:u w:val="single"/>
    </w:rPr>
  </w:style>
  <w:style w:type="paragraph" w:styleId="ListParagraph">
    <w:name w:val="List Paragraph"/>
    <w:basedOn w:val="Normal"/>
    <w:uiPriority w:val="34"/>
    <w:qFormat/>
    <w:rsid w:val="00F84E40"/>
    <w:pPr>
      <w:ind w:firstLine="420" w:firstLineChars="200"/>
    </w:pPr>
  </w:style>
  <w:style w:type="character" w:customStyle="1" w:styleId="Char1">
    <w:name w:val="页眉 Char1"/>
    <w:basedOn w:val="DefaultParagraphFont"/>
    <w:link w:val="Header"/>
    <w:uiPriority w:val="99"/>
    <w:qFormat/>
    <w:rsid w:val="00F84E40"/>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F84E40"/>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F84E40"/>
    <w:rPr>
      <w:rFonts w:ascii="Times New Roman" w:eastAsia="宋体" w:hAnsi="Times New Roman" w:cs="Times New Roman"/>
      <w:sz w:val="18"/>
      <w:szCs w:val="18"/>
    </w:rPr>
  </w:style>
  <w:style w:type="character" w:customStyle="1" w:styleId="Char2">
    <w:name w:val="页眉 Char"/>
    <w:qFormat/>
    <w:rsid w:val="00F84E40"/>
    <w:rPr>
      <w:kern w:val="2"/>
      <w:sz w:val="18"/>
      <w:szCs w:val="18"/>
    </w:rPr>
  </w:style>
  <w:style w:type="character" w:customStyle="1" w:styleId="CharChar1">
    <w:name w:val="Char Char1"/>
    <w:qFormat/>
    <w:locked/>
    <w:rsid w:val="00F84E40"/>
    <w:rPr>
      <w:rFonts w:ascii="宋体" w:eastAsia="宋体" w:hAnsi="Courier New" w:hint="eastAsia"/>
      <w:kern w:val="2"/>
      <w:sz w:val="21"/>
      <w:lang w:val="en-US" w:eastAsia="zh-CN" w:bidi="ar-SA"/>
    </w:rPr>
  </w:style>
  <w:style w:type="paragraph" w:customStyle="1" w:styleId="Body6pt">
    <w:name w:val="Body 6pt"/>
    <w:basedOn w:val="Normal"/>
    <w:qFormat/>
    <w:rsid w:val="00F84E40"/>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F84E40"/>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F84E40"/>
    <w:pPr>
      <w:spacing w:before="40" w:after="40"/>
    </w:pPr>
    <w:rPr>
      <w:rFonts w:eastAsia="Times New Roman"/>
      <w:sz w:val="20"/>
      <w:szCs w:val="20"/>
      <w:lang w:val="en-GB" w:eastAsia="de-DE"/>
    </w:rPr>
  </w:style>
  <w:style w:type="paragraph" w:customStyle="1" w:styleId="ListDotDe10pt">
    <w:name w:val="List Dot De 10pt"/>
    <w:basedOn w:val="Normal"/>
    <w:qFormat/>
    <w:rsid w:val="00F84E40"/>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F84E40"/>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F84E40"/>
    <w:pPr>
      <w:spacing w:before="40" w:after="40"/>
      <w:jc w:val="center"/>
    </w:pPr>
    <w:rPr>
      <w:rFonts w:ascii="Arial" w:hAnsi="Arial" w:cs="Arial"/>
      <w:b/>
      <w:bCs/>
      <w:snapToGrid w:val="0"/>
      <w:kern w:val="0"/>
      <w:sz w:val="18"/>
      <w:szCs w:val="18"/>
      <w:lang w:val="de-DE" w:eastAsia="de-DE"/>
    </w:rPr>
  </w:style>
  <w:style w:type="paragraph" w:customStyle="1" w:styleId="Default">
    <w:name w:val="Default"/>
    <w:qFormat/>
    <w:rsid w:val="00F84E40"/>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F84E40"/>
  </w:style>
  <w:style w:type="character" w:customStyle="1" w:styleId="1">
    <w:name w:val="未处理的提及1"/>
    <w:basedOn w:val="DefaultParagraphFont"/>
    <w:uiPriority w:val="99"/>
    <w:semiHidden/>
    <w:unhideWhenUsed/>
    <w:qFormat/>
    <w:rsid w:val="00F84E40"/>
    <w:rPr>
      <w:color w:val="605E5C"/>
      <w:shd w:val="clear" w:color="auto" w:fill="E1DFDD"/>
    </w:rPr>
  </w:style>
  <w:style w:type="character" w:customStyle="1" w:styleId="Char20">
    <w:name w:val="页脚 Char2"/>
    <w:uiPriority w:val="99"/>
    <w:qFormat/>
    <w:rsid w:val="00F84E40"/>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724</Words>
  <Characters>4129</Characters>
  <Application>Microsoft Office Word</Application>
  <DocSecurity>0</DocSecurity>
  <Lines>34</Lines>
  <Paragraphs>9</Paragraphs>
  <ScaleCrop>false</ScaleCrop>
  <Company>微软中国</Company>
  <LinksUpToDate>false</LinksUpToDate>
  <CharactersWithSpaces>4844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118</cp:revision>
  <cp:lastPrinted>2019-05-13T03:19:00Z</cp:lastPrinted>
  <dcterms:created xsi:type="dcterms:W3CDTF">2015-06-17T14:51:00Z</dcterms:created>
  <dcterms:modified xsi:type="dcterms:W3CDTF">2024-03-03T09:29:00Z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