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11277-2024-Q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青岛恩利钢构有限公司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2021-N1QMS-2238310</w:t>
            </w:r>
          </w:p>
        </w:tc>
        <w:tc>
          <w:tcPr>
            <w:tcW w:w="3145" w:type="dxa"/>
            <w:vAlign w:val="center"/>
          </w:tcPr>
          <w:p w:rsidR="00A824E9">
            <w:pPr>
              <w:spacing w:line="360" w:lineRule="exact"/>
              <w:jc w:val="center"/>
              <w:rPr>
                <w:b/>
                <w:szCs w:val="21"/>
              </w:rPr>
            </w:pPr>
            <w:r>
              <w:rPr>
                <w:b/>
                <w:szCs w:val="21"/>
              </w:rPr>
              <w:t>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2024年11月06日 上午至2024年11月07日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青岛胶州市胶莱镇后韩哥庄村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青岛胶州市胶莱镇后韩哥庄村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