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南申博文化传播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南申博文化传播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郑州市惠济区清华园中路艺茂国际仓B1-230、231、232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5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郑州市惠济区清华园中路艺茂国际仓B1-230、231、232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5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艳春</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71-6332152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申长聚</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艳春</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国内版图书、报刊、电子出版物、图书馆设备、民俗文化（剪纸）的销售；射频智能设施、计算机软件研发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