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11085-2024-EO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湖南航天环宇通信科技股份有限公司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肖青</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马成双</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2023-N1EMS-1294938</w:t>
            </w:r>
          </w:p>
          <w:p w:rsidR="00A824E9">
            <w:pPr>
              <w:spacing w:line="360" w:lineRule="exact"/>
              <w:jc w:val="center"/>
              <w:rPr>
                <w:b/>
                <w:szCs w:val="21"/>
              </w:rPr>
            </w:pPr>
            <w:r>
              <w:rPr>
                <w:b/>
                <w:szCs w:val="21"/>
              </w:rPr>
              <w:t>2023-N1OHSMS-1294938</w:t>
            </w:r>
          </w:p>
        </w:tc>
        <w:tc>
          <w:tcPr>
            <w:tcW w:w="3145" w:type="dxa"/>
            <w:vAlign w:val="center"/>
          </w:tcPr>
          <w:p w:rsidR="00A824E9">
            <w:pPr>
              <w:spacing w:line="360" w:lineRule="exact"/>
              <w:jc w:val="center"/>
              <w:rPr>
                <w:b/>
                <w:szCs w:val="21"/>
              </w:rPr>
            </w:pPr>
            <w:r>
              <w:rPr>
                <w:b/>
                <w:szCs w:val="21"/>
              </w:rPr>
              <w:t>E:19.03.00,21.01.00</w:t>
            </w:r>
          </w:p>
          <w:p w:rsidR="00A824E9">
            <w:pPr>
              <w:spacing w:line="360" w:lineRule="exact"/>
              <w:jc w:val="center"/>
              <w:rPr>
                <w:b/>
                <w:szCs w:val="21"/>
              </w:rPr>
            </w:pPr>
            <w:r>
              <w:rPr>
                <w:b/>
                <w:szCs w:val="21"/>
              </w:rPr>
              <w:t>O:19.03.00,21.01.00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肖青</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2022-N1EMS-2243495</w:t>
            </w:r>
          </w:p>
          <w:p w:rsidR="00A824E9">
            <w:pPr>
              <w:spacing w:line="360" w:lineRule="exact"/>
              <w:jc w:val="center"/>
              <w:rPr>
                <w:b/>
                <w:szCs w:val="21"/>
              </w:rPr>
            </w:pPr>
            <w:r>
              <w:rPr>
                <w:b/>
                <w:szCs w:val="21"/>
              </w:rPr>
              <w:t>2023-N1OHSMS-2243495</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2024年11月10日 下午至2024年11月12日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长沙市岳麓区杏康南路6号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长沙市岳麓区杏康南路6号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