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青岛海逸金创金属制造有限公司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2024年11月05日 上午至2024年11月05日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王媛媛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