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昇辉科技有限公司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2024年11月02日 上午至2024年11月02日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吴著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