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 xml:space="preserve">编  号： </w:t>
      </w:r>
      <w:bookmarkStart w:id="0" w:name="合同编号"/>
      <w:r>
        <w:rPr>
          <w:rFonts w:hint="eastAsia" w:ascii="楷体" w:hAnsi="楷体" w:eastAsia="楷体"/>
          <w:b/>
          <w:color w:val="000000"/>
          <w:sz w:val="32"/>
          <w:szCs w:val="32"/>
        </w:rPr>
        <w:t>0168-2019-Q-2020</w:t>
      </w:r>
      <w:bookmarkEnd w:id="0"/>
      <w:r>
        <w:rPr>
          <w:rFonts w:hint="eastAsia" w:ascii="楷体" w:hAnsi="楷体" w:eastAsia="楷体"/>
          <w:b/>
          <w:color w:val="000000"/>
          <w:sz w:val="32"/>
          <w:szCs w:val="32"/>
        </w:rPr>
        <w:t xml:space="preserve"> </w:t>
      </w:r>
    </w:p>
    <w:p>
      <w:pPr>
        <w:snapToGrid w:val="0"/>
        <w:spacing w:afterLines="30"/>
        <w:ind w:firstLine="321" w:firstLineChars="100"/>
        <w:rPr>
          <w:rFonts w:hint="eastAsia" w:ascii="楷体" w:hAnsi="楷体" w:eastAsia="楷体"/>
          <w:b/>
          <w:color w:val="000000"/>
          <w:sz w:val="32"/>
          <w:szCs w:val="32"/>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受审核方：重庆欧赛装饰工程有限公司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12.03.00</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jc w:val="cente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重庆欧赛装饰工程有限公司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重庆市沙坪坝区凤天大道17-44号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重庆市沙坪坝区凤天大道17-44号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400038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重庆市沙坪坝区井口镇南溪村青龙嘴</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400038</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胡传波</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13527543198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胡传波</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胡传波</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2020年06月17日 上午至2020年06月17日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ascii="宋体" w:hAnsi="宋体"/>
                <w:b/>
                <w:sz w:val="21"/>
                <w:szCs w:val="21"/>
              </w:rPr>
              <w:t>质感漆、乳胶漆、真石漆的生产</w:t>
            </w:r>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12.03.00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2022.6.4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eastAsia="宋体"/>
                <w:b/>
                <w:sz w:val="21"/>
                <w:lang w:val="en-US" w:eastAsia="zh-CN"/>
              </w:rPr>
            </w:pPr>
            <w:r>
              <w:rPr>
                <w:rFonts w:hint="eastAsia"/>
                <w:color w:val="000000"/>
                <w:szCs w:val="21"/>
              </w:rPr>
              <w:t>2019.5.25</w:t>
            </w:r>
            <w:r>
              <w:rPr>
                <w:rFonts w:hint="eastAsia"/>
                <w:color w:val="000000"/>
                <w:szCs w:val="21"/>
                <w:lang w:val="en-US" w:eastAsia="zh-CN"/>
              </w:rPr>
              <w:t>-</w:t>
            </w:r>
            <w:r>
              <w:rPr>
                <w:rFonts w:hint="eastAsia"/>
                <w:color w:val="000000"/>
                <w:szCs w:val="21"/>
              </w:rPr>
              <w:t>2019.5.2</w:t>
            </w:r>
            <w:r>
              <w:rPr>
                <w:rFonts w:hint="eastAsia"/>
                <w:color w:val="000000"/>
                <w:szCs w:val="21"/>
                <w:lang w:val="en-US" w:eastAsia="zh-CN"/>
              </w:rPr>
              <w:t>6</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日至2020年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80" w:firstLineChars="200"/>
              <w:rPr>
                <w:rFonts w:ascii="宋体" w:hAnsi="宋体"/>
                <w:b/>
                <w:sz w:val="21"/>
                <w:szCs w:val="21"/>
              </w:rPr>
            </w:pPr>
            <w:r>
              <w:rPr>
                <w:rFonts w:hint="eastAsia"/>
                <w:caps/>
                <w:szCs w:val="21"/>
              </w:rPr>
              <w:t>重庆欧赛装</w:t>
            </w:r>
            <w:r>
              <w:rPr>
                <w:rFonts w:hint="eastAsia" w:ascii="宋体" w:hAnsi="宋体"/>
                <w:szCs w:val="22"/>
              </w:rPr>
              <w:t>饰工程有限公司是一家专业从事</w:t>
            </w:r>
            <w:bookmarkStart w:id="29" w:name="审核范围"/>
            <w:r>
              <w:rPr>
                <w:rFonts w:hint="eastAsia" w:ascii="宋体" w:hAnsi="宋体"/>
                <w:szCs w:val="22"/>
              </w:rPr>
              <w:t>质感漆、乳胶漆、真石漆的生产</w:t>
            </w:r>
            <w:bookmarkEnd w:id="29"/>
            <w:r>
              <w:rPr>
                <w:rFonts w:hint="eastAsia" w:ascii="宋体" w:hAnsi="宋体"/>
                <w:szCs w:val="22"/>
              </w:rPr>
              <w:t>的企业。现有员工</w:t>
            </w:r>
            <w:r>
              <w:rPr>
                <w:rFonts w:hint="eastAsia" w:ascii="宋体" w:hAnsi="宋体"/>
                <w:szCs w:val="22"/>
                <w:lang w:val="en-US" w:eastAsia="zh-CN"/>
              </w:rPr>
              <w:t>25</w:t>
            </w:r>
            <w:r>
              <w:rPr>
                <w:rFonts w:hint="eastAsia" w:ascii="宋体" w:hAnsi="宋体"/>
                <w:szCs w:val="22"/>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5"/>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rPr>
              <w:t>质量管理体系过</w:t>
            </w:r>
            <w:r>
              <w:rPr>
                <w:rFonts w:hint="eastAsia" w:ascii="宋体" w:hAnsi="宋体"/>
                <w:b/>
                <w:sz w:val="21"/>
                <w:szCs w:val="21"/>
                <w:lang w:eastAsia="zh-CN"/>
              </w:rPr>
              <w:t>程：</w:t>
            </w:r>
          </w:p>
          <w:p>
            <w:pPr>
              <w:spacing w:line="280" w:lineRule="exact"/>
              <w:ind w:firstLine="422" w:firstLineChars="200"/>
              <w:rPr>
                <w:rFonts w:hint="eastAsia" w:ascii="宋体" w:hAnsi="宋体"/>
                <w:b/>
                <w:sz w:val="21"/>
                <w:szCs w:val="21"/>
                <w:lang w:val="en-US" w:eastAsia="zh-CN"/>
              </w:rPr>
            </w:pPr>
            <w:r>
              <w:rPr>
                <w:rFonts w:hint="eastAsia" w:ascii="宋体" w:hAnsi="宋体"/>
                <w:b/>
                <w:sz w:val="21"/>
                <w:szCs w:val="21"/>
                <w:lang w:eastAsia="zh-CN"/>
              </w:rPr>
              <w:t>产品生产工艺流程</w:t>
            </w:r>
          </w:p>
          <w:p>
            <w:pPr>
              <w:rPr>
                <w:rFonts w:hint="eastAsia" w:ascii="宋体" w:hAnsi="宋体"/>
                <w:sz w:val="21"/>
                <w:szCs w:val="21"/>
              </w:rPr>
            </w:pPr>
            <w:r>
              <w:rPr>
                <w:rFonts w:hint="eastAsia" w:ascii="宋体" w:hAnsi="宋体"/>
                <w:sz w:val="21"/>
                <w:szCs w:val="21"/>
                <w:lang w:eastAsia="zh-CN"/>
              </w:rPr>
              <w:t>原</w:t>
            </w:r>
            <w:r>
              <w:rPr>
                <w:rFonts w:hint="eastAsia" w:ascii="宋体" w:hAnsi="宋体"/>
                <w:sz w:val="21"/>
                <w:szCs w:val="21"/>
              </w:rPr>
              <w:t>材料</w:t>
            </w:r>
            <w:r>
              <w:rPr>
                <w:rFonts w:hint="eastAsia" w:ascii="宋体" w:hAnsi="宋体"/>
                <w:sz w:val="21"/>
                <w:szCs w:val="21"/>
                <w:lang w:eastAsia="zh-CN"/>
              </w:rPr>
              <w:t>检验</w:t>
            </w:r>
            <w:r>
              <w:rPr>
                <w:rFonts w:hint="eastAsia" w:ascii="宋体" w:hAnsi="宋体"/>
                <w:sz w:val="21"/>
                <w:szCs w:val="21"/>
              </w:rPr>
              <w:t>—配料搅拌—调色检验—包装—入库。</w:t>
            </w:r>
          </w:p>
          <w:p>
            <w:pPr>
              <w:rPr>
                <w:rFonts w:hint="eastAsia" w:ascii="宋体" w:hAnsi="宋体"/>
                <w:sz w:val="21"/>
                <w:szCs w:val="21"/>
              </w:rPr>
            </w:pPr>
            <w:r>
              <w:rPr>
                <w:rFonts w:hint="eastAsia" w:ascii="宋体" w:hAnsi="宋体"/>
                <w:szCs w:val="21"/>
                <w:lang w:eastAsia="zh-CN"/>
              </w:rPr>
              <w:t>关键过程：</w:t>
            </w:r>
            <w:r>
              <w:rPr>
                <w:rFonts w:hint="eastAsia" w:ascii="宋体" w:hAnsi="宋体"/>
                <w:sz w:val="21"/>
                <w:szCs w:val="21"/>
              </w:rPr>
              <w:t>配料搅拌</w:t>
            </w:r>
          </w:p>
          <w:p>
            <w:pPr>
              <w:rPr>
                <w:rFonts w:hint="eastAsia" w:ascii="宋体" w:hAnsi="宋体" w:eastAsia="宋体"/>
                <w:szCs w:val="21"/>
                <w:lang w:eastAsia="zh-CN"/>
              </w:rPr>
            </w:pPr>
            <w:r>
              <w:rPr>
                <w:rFonts w:hint="eastAsia" w:ascii="宋体" w:hAnsi="宋体"/>
                <w:szCs w:val="21"/>
              </w:rPr>
              <w:t>需确认/特殊过程：</w:t>
            </w:r>
            <w:r>
              <w:rPr>
                <w:rFonts w:hint="eastAsia" w:ascii="宋体" w:hAnsi="宋体"/>
                <w:szCs w:val="21"/>
                <w:lang w:eastAsia="zh-CN"/>
              </w:rPr>
              <w:t>无</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w:t>
            </w:r>
            <w:r>
              <w:rPr>
                <w:rFonts w:hint="eastAsia" w:ascii="宋体" w:hAnsi="宋体"/>
                <w:b/>
                <w:sz w:val="21"/>
                <w:szCs w:val="21"/>
                <w:lang w:eastAsia="zh-CN"/>
              </w:rPr>
              <w:t>，</w:t>
            </w:r>
            <w:r>
              <w:rPr>
                <w:rFonts w:hint="eastAsia" w:ascii="宋体" w:hAnsi="宋体"/>
                <w:b/>
                <w:sz w:val="21"/>
                <w:szCs w:val="21"/>
              </w:rPr>
              <w:t>删减理由：</w:t>
            </w:r>
            <w:r>
              <w:rPr>
                <w:rFonts w:hint="eastAsia" w:ascii="宋体" w:hAnsi="宋体" w:cs="宋体"/>
                <w:sz w:val="21"/>
                <w:szCs w:val="21"/>
              </w:rPr>
              <w:t>公司的产品按客户要求及国家相关法律法规和标准进行生产，生产工艺成熟</w:t>
            </w:r>
            <w:r>
              <w:rPr>
                <w:rFonts w:hint="eastAsia" w:ascii="宋体" w:hAnsi="宋体" w:cs="宋体"/>
                <w:sz w:val="21"/>
                <w:szCs w:val="21"/>
                <w:lang w:eastAsia="zh-CN"/>
              </w:rPr>
              <w:t>，设备</w:t>
            </w:r>
            <w:r>
              <w:rPr>
                <w:rFonts w:hint="eastAsia" w:ascii="宋体" w:hAnsi="宋体" w:cs="宋体"/>
                <w:sz w:val="21"/>
                <w:szCs w:val="21"/>
              </w:rPr>
              <w:t>固定，</w:t>
            </w:r>
            <w:r>
              <w:rPr>
                <w:rFonts w:hint="eastAsia" w:ascii="宋体" w:hAnsi="宋体" w:cs="宋体"/>
                <w:sz w:val="21"/>
                <w:szCs w:val="21"/>
                <w:lang w:eastAsia="zh-CN"/>
              </w:rPr>
              <w:t>自体系成立以来，未有配方的变更，故整个生产过程</w:t>
            </w:r>
            <w:r>
              <w:rPr>
                <w:rFonts w:hint="eastAsia" w:ascii="宋体" w:hAnsi="宋体" w:cs="宋体"/>
                <w:sz w:val="21"/>
                <w:szCs w:val="21"/>
              </w:rPr>
              <w:t>不涉及新的产品的设计，</w:t>
            </w:r>
            <w:r>
              <w:rPr>
                <w:rFonts w:hint="eastAsia" w:ascii="宋体"/>
                <w:sz w:val="24"/>
              </w:rPr>
              <w:t>标准</w:t>
            </w:r>
            <w:r>
              <w:rPr>
                <w:rFonts w:hint="eastAsia" w:ascii="宋体"/>
                <w:sz w:val="24"/>
                <w:lang w:val="en-US" w:eastAsia="zh-CN"/>
              </w:rPr>
              <w:t>8</w:t>
            </w:r>
            <w:r>
              <w:rPr>
                <w:rFonts w:ascii="宋体"/>
                <w:sz w:val="24"/>
              </w:rPr>
              <w:t>.3</w:t>
            </w:r>
            <w:r>
              <w:rPr>
                <w:rFonts w:hint="eastAsia" w:ascii="宋体"/>
                <w:sz w:val="24"/>
              </w:rPr>
              <w:t>设计和开发</w:t>
            </w:r>
            <w:r>
              <w:rPr>
                <w:rFonts w:hint="eastAsia" w:ascii="宋体"/>
                <w:sz w:val="24"/>
                <w:lang w:eastAsia="zh-CN"/>
              </w:rPr>
              <w:t>不适用</w:t>
            </w:r>
            <w:r>
              <w:rPr>
                <w:rFonts w:hint="eastAsia" w:ascii="宋体"/>
                <w:sz w:val="24"/>
              </w:rPr>
              <w:t>。对以上条款的</w:t>
            </w:r>
            <w:r>
              <w:rPr>
                <w:rFonts w:hint="eastAsia" w:ascii="宋体"/>
                <w:sz w:val="24"/>
                <w:lang w:eastAsia="zh-CN"/>
              </w:rPr>
              <w:t>不适用</w:t>
            </w:r>
            <w:r>
              <w:rPr>
                <w:rFonts w:hint="eastAsia" w:ascii="宋体"/>
                <w:sz w:val="24"/>
              </w:rPr>
              <w:t>并不影响本公司提供满足顾客和适用法律法规要求的产品的能力或责任的要求</w:t>
            </w:r>
            <w:r>
              <w:rPr>
                <w:rFonts w:hint="eastAsia" w:asci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kern w:val="0"/>
                <w:sz w:val="21"/>
                <w:szCs w:val="21"/>
              </w:rPr>
              <w:t>2018.12.8</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组织有用于生产及经营所需的</w:t>
            </w:r>
            <w:r>
              <w:rPr>
                <w:rFonts w:hint="eastAsia" w:ascii="宋体" w:hAnsi="宋体" w:cs="宋体"/>
                <w:sz w:val="21"/>
                <w:szCs w:val="21"/>
              </w:rPr>
              <w:t>厂房</w:t>
            </w:r>
            <w:r>
              <w:rPr>
                <w:rFonts w:hint="eastAsia" w:ascii="宋体" w:hAnsi="宋体" w:cs="宋体"/>
                <w:sz w:val="21"/>
                <w:szCs w:val="21"/>
                <w:lang w:eastAsia="zh-CN"/>
              </w:rPr>
              <w:t>、办公场所等，</w:t>
            </w:r>
            <w:r>
              <w:rPr>
                <w:rFonts w:hint="eastAsia" w:ascii="宋体" w:hAnsi="宋体" w:cs="宋体"/>
                <w:sz w:val="21"/>
                <w:szCs w:val="21"/>
              </w:rPr>
              <w:t>车间、库房按分区分开。主要设备包括：</w:t>
            </w:r>
            <w:r>
              <w:rPr>
                <w:rFonts w:hint="eastAsia" w:ascii="宋体" w:hAnsi="宋体"/>
                <w:sz w:val="21"/>
                <w:szCs w:val="21"/>
              </w:rPr>
              <w:t>分散机、搅拌罐</w:t>
            </w:r>
            <w:r>
              <w:rPr>
                <w:rFonts w:hint="eastAsia" w:ascii="宋体" w:hAnsi="宋体" w:cs="宋体"/>
                <w:sz w:val="21"/>
                <w:szCs w:val="21"/>
              </w:rPr>
              <w:t>等，</w:t>
            </w:r>
            <w:r>
              <w:rPr>
                <w:rFonts w:hint="eastAsia" w:ascii="宋体" w:hAnsi="宋体" w:cs="宋体"/>
                <w:sz w:val="21"/>
                <w:szCs w:val="21"/>
                <w:lang w:eastAsia="zh-CN"/>
              </w:rPr>
              <w:t>主要</w:t>
            </w:r>
            <w:r>
              <w:rPr>
                <w:rFonts w:hint="eastAsia" w:ascii="宋体" w:hAnsi="宋体" w:cs="宋体"/>
                <w:sz w:val="21"/>
                <w:szCs w:val="21"/>
              </w:rPr>
              <w:t>检测设备：</w:t>
            </w:r>
            <w:r>
              <w:rPr>
                <w:rFonts w:hint="eastAsia" w:ascii="宋体" w:hAnsi="宋体"/>
                <w:sz w:val="21"/>
                <w:szCs w:val="21"/>
              </w:rPr>
              <w:t>电子秤、粘度计、细度计</w:t>
            </w:r>
            <w:r>
              <w:rPr>
                <w:rFonts w:hint="eastAsia" w:ascii="宋体" w:hAnsi="宋体" w:cs="宋体"/>
                <w:sz w:val="21"/>
                <w:szCs w:val="21"/>
              </w:rPr>
              <w:t>等，可以满足产品生产</w:t>
            </w:r>
            <w:r>
              <w:rPr>
                <w:rFonts w:hint="eastAsia" w:ascii="宋体" w:hAnsi="宋体" w:cs="宋体"/>
                <w:sz w:val="21"/>
                <w:szCs w:val="21"/>
                <w:lang w:eastAsia="zh-CN"/>
              </w:rPr>
              <w:t>及检测</w:t>
            </w:r>
            <w:r>
              <w:rPr>
                <w:rFonts w:hint="eastAsia" w:ascii="宋体" w:hAnsi="宋体" w:cs="宋体"/>
                <w:sz w:val="21"/>
                <w:szCs w:val="21"/>
              </w:rPr>
              <w:t>需要。生产部对设备按月方式进行点检维护保养，并实施。特种设备：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w:t>
            </w:r>
            <w:r>
              <w:rPr>
                <w:rFonts w:hint="eastAsia" w:ascii="宋体" w:hAnsi="宋体" w:cs="宋体"/>
                <w:sz w:val="21"/>
                <w:szCs w:val="21"/>
                <w:lang w:eastAsia="zh-CN"/>
              </w:rPr>
              <w:t>量器具台账》，技术部门均按策划的要求配置了相应的检测设备用于产品的检测，监视测量设备有：</w:t>
            </w:r>
            <w:r>
              <w:rPr>
                <w:rFonts w:hint="eastAsia" w:ascii="宋体" w:hAnsi="宋体"/>
                <w:sz w:val="21"/>
                <w:szCs w:val="21"/>
              </w:rPr>
              <w:t>电子秤、粘度计、细度计</w:t>
            </w:r>
            <w:r>
              <w:rPr>
                <w:rFonts w:hint="eastAsia" w:ascii="宋体" w:hAnsi="宋体" w:cs="宋体"/>
                <w:sz w:val="21"/>
                <w:szCs w:val="21"/>
                <w:lang w:eastAsia="zh-CN"/>
              </w:rPr>
              <w:t>等。抽查在用检测设备的检定或校准证书,能提供有效的检定或校准证书（详见不符合报告）。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配料搅拌</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b/>
                <w:sz w:val="21"/>
                <w:szCs w:val="21"/>
                <w:lang w:eastAsia="zh-CN"/>
              </w:rPr>
            </w:pP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监视评价，通过数据的汇总统计、描述性统计等方法对目标进行了测量，总体已达到或超过了规定的目</w:t>
            </w:r>
            <w:r>
              <w:rPr>
                <w:rFonts w:hint="eastAsia" w:ascii="宋体" w:hAnsi="宋体" w:cs="宋体"/>
                <w:color w:val="000000"/>
                <w:sz w:val="21"/>
                <w:szCs w:val="21"/>
              </w:rPr>
              <w:t>标值。通过2020年1-2020年</w:t>
            </w:r>
            <w:r>
              <w:rPr>
                <w:rFonts w:hint="eastAsia" w:ascii="宋体" w:hAnsi="宋体" w:cs="宋体"/>
                <w:color w:val="000000"/>
                <w:sz w:val="21"/>
                <w:szCs w:val="21"/>
                <w:lang w:val="en-US" w:eastAsia="zh-CN"/>
              </w:rPr>
              <w:t>5</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w:t>
            </w:r>
            <w:r>
              <w:rPr>
                <w:rFonts w:hint="eastAsia" w:ascii="宋体" w:hAnsi="宋体" w:eastAsia="宋体" w:cs="宋体"/>
                <w:sz w:val="21"/>
                <w:szCs w:val="21"/>
              </w:rPr>
              <w:t>利</w:t>
            </w:r>
            <w:r>
              <w:rPr>
                <w:rFonts w:hint="eastAsia" w:ascii="宋体" w:hAnsi="宋体" w:cs="宋体"/>
                <w:color w:val="000000"/>
                <w:sz w:val="21"/>
                <w:szCs w:val="21"/>
              </w:rPr>
              <w:t>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6.5分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leftChars="-50"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2020年01月20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生技</w:t>
            </w:r>
            <w:r>
              <w:rPr>
                <w:rFonts w:hint="eastAsia" w:ascii="宋体" w:hAnsi="宋体" w:eastAsia="宋体" w:cs="宋体"/>
                <w:color w:val="000000"/>
                <w:sz w:val="21"/>
                <w:szCs w:val="21"/>
                <w:lang w:eastAsia="zh-CN"/>
              </w:rPr>
              <w:t>部</w:t>
            </w:r>
            <w:r>
              <w:rPr>
                <w:rFonts w:hint="eastAsia" w:ascii="宋体" w:hAnsi="宋体" w:cs="宋体"/>
                <w:color w:val="000000"/>
                <w:sz w:val="21"/>
                <w:szCs w:val="21"/>
                <w:lang w:val="en-US" w:eastAsia="zh-CN"/>
              </w:rPr>
              <w:t>7.1.3</w:t>
            </w:r>
            <w:r>
              <w:rPr>
                <w:rFonts w:hint="eastAsia" w:ascii="宋体" w:hAnsi="宋体" w:eastAsia="宋体" w:cs="宋体"/>
                <w:color w:val="000000"/>
                <w:sz w:val="21"/>
                <w:szCs w:val="21"/>
                <w:lang w:eastAsia="zh-CN"/>
              </w:rPr>
              <w:t>条款。不符合事实描述为“</w:t>
            </w:r>
            <w:r>
              <w:rPr>
                <w:rFonts w:hint="eastAsia" w:ascii="宋体" w:hAnsi="宋体" w:cs="宋体"/>
                <w:color w:val="000000"/>
                <w:sz w:val="21"/>
                <w:szCs w:val="21"/>
                <w:lang w:val="zh-CN" w:eastAsia="zh-CN"/>
              </w:rPr>
              <w:t>不能提供</w:t>
            </w:r>
            <w:r>
              <w:rPr>
                <w:rFonts w:hint="eastAsia" w:ascii="宋体" w:hAnsi="宋体" w:cs="宋体"/>
                <w:color w:val="000000"/>
                <w:sz w:val="21"/>
                <w:szCs w:val="21"/>
                <w:lang w:val="en-US" w:eastAsia="zh-CN"/>
              </w:rPr>
              <w:t>2019年12月的设备保养记录</w:t>
            </w:r>
            <w:r>
              <w:rPr>
                <w:rFonts w:hint="eastAsia" w:ascii="宋体" w:hAnsi="宋体" w:eastAsia="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管理评审（管理评审体系变更需求，纠正和预防措施、体系有效性等）</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管理评审频次为一年一次、本次管理评审于</w:t>
            </w:r>
            <w:r>
              <w:rPr>
                <w:rFonts w:hint="eastAsia" w:ascii="宋体" w:hAnsi="宋体" w:cs="宋体"/>
                <w:color w:val="000000"/>
                <w:sz w:val="21"/>
                <w:szCs w:val="21"/>
                <w:lang w:eastAsia="zh-CN"/>
              </w:rPr>
              <w:t>2020年03月10日</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rPr>
      </w:pPr>
      <w:r>
        <w:rPr>
          <w:rFonts w:hint="eastAsia" w:ascii="宋体" w:hAnsi="宋体"/>
          <w:b/>
          <w:color w:val="auto"/>
          <w:szCs w:val="21"/>
        </w:rPr>
        <w:t>本</w:t>
      </w:r>
      <w:r>
        <w:rPr>
          <w:rFonts w:hint="eastAsia"/>
          <w:b/>
          <w:color w:val="auto"/>
          <w:sz w:val="26"/>
          <w:szCs w:val="26"/>
        </w:rPr>
        <w:t>次审核Q共开具不符合项报告项：其中</w:t>
      </w:r>
      <w:r>
        <w:rPr>
          <w:b/>
          <w:color w:val="auto"/>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auto"/>
          <w:sz w:val="26"/>
          <w:szCs w:val="26"/>
        </w:rPr>
        <w:t>严重不符合 0项，一般不符合 1项，观察项0项。不符合项分布在</w:t>
      </w:r>
      <w:r>
        <w:rPr>
          <w:rFonts w:hint="eastAsia"/>
          <w:b/>
          <w:color w:val="auto"/>
          <w:sz w:val="26"/>
          <w:szCs w:val="26"/>
          <w:lang w:eastAsia="zh-CN"/>
        </w:rPr>
        <w:t>生技</w:t>
      </w:r>
      <w:r>
        <w:rPr>
          <w:rFonts w:hint="eastAsia"/>
          <w:b/>
          <w:color w:val="auto"/>
          <w:sz w:val="26"/>
          <w:szCs w:val="26"/>
        </w:rPr>
        <w:t>部 部门</w:t>
      </w:r>
      <w:r>
        <w:rPr>
          <w:rFonts w:hint="eastAsia"/>
          <w:b/>
          <w:color w:val="auto"/>
          <w:sz w:val="26"/>
          <w:szCs w:val="26"/>
          <w:lang w:val="en-US" w:eastAsia="zh-CN"/>
        </w:rPr>
        <w:t>8.5.2</w:t>
      </w:r>
      <w:bookmarkStart w:id="31" w:name="_GoBack"/>
      <w:bookmarkEnd w:id="31"/>
      <w:r>
        <w:rPr>
          <w:rFonts w:hint="eastAsia"/>
          <w:b/>
          <w:color w:val="auto"/>
          <w:sz w:val="26"/>
          <w:szCs w:val="26"/>
        </w:rPr>
        <w:t>条款，见不符合</w:t>
      </w:r>
      <w:r>
        <w:rPr>
          <w:rFonts w:hint="eastAsia" w:ascii="宋体" w:hAnsi="宋体"/>
          <w:b/>
          <w:color w:val="auto"/>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bookmarkStart w:id="30" w:name="组织名称"/>
            <w:r>
              <w:rPr>
                <w:rFonts w:hint="eastAsia" w:ascii="微软雅黑" w:hAnsi="微软雅黑" w:eastAsia="微软雅黑"/>
                <w:bCs/>
                <w:szCs w:val="24"/>
              </w:rPr>
              <w:t>重庆欧赛装饰工程有限公司</w:t>
            </w:r>
            <w:bookmarkEnd w:id="30"/>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日期：2020年</w:t>
      </w:r>
      <w:r>
        <w:rPr>
          <w:rFonts w:hint="eastAsia"/>
          <w:b/>
          <w:sz w:val="21"/>
          <w:lang w:val="en-US" w:eastAsia="zh-CN"/>
        </w:rPr>
        <w:t>6</w:t>
      </w:r>
      <w:r>
        <w:rPr>
          <w:rFonts w:hint="eastAsia"/>
          <w:b/>
          <w:sz w:val="21"/>
        </w:rPr>
        <w:t>月</w:t>
      </w:r>
      <w:r>
        <w:rPr>
          <w:rFonts w:hint="eastAsia"/>
          <w:b/>
          <w:sz w:val="21"/>
          <w:lang w:val="en-US" w:eastAsia="zh-CN"/>
        </w:rPr>
        <w:t>17</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A00314"/>
    <w:rsid w:val="03560A05"/>
    <w:rsid w:val="0590041B"/>
    <w:rsid w:val="0724147A"/>
    <w:rsid w:val="07E63945"/>
    <w:rsid w:val="080D7F28"/>
    <w:rsid w:val="0810189E"/>
    <w:rsid w:val="09400F59"/>
    <w:rsid w:val="0995565C"/>
    <w:rsid w:val="09DB1962"/>
    <w:rsid w:val="0BC042EC"/>
    <w:rsid w:val="0D5461B6"/>
    <w:rsid w:val="0DF53453"/>
    <w:rsid w:val="0E011006"/>
    <w:rsid w:val="0E7F4B9B"/>
    <w:rsid w:val="0EC17C99"/>
    <w:rsid w:val="118B719A"/>
    <w:rsid w:val="1263390E"/>
    <w:rsid w:val="180C639A"/>
    <w:rsid w:val="1D517685"/>
    <w:rsid w:val="1ED315F2"/>
    <w:rsid w:val="1EEA2537"/>
    <w:rsid w:val="1F233878"/>
    <w:rsid w:val="206B7AC5"/>
    <w:rsid w:val="24282D23"/>
    <w:rsid w:val="277745CD"/>
    <w:rsid w:val="27FF0507"/>
    <w:rsid w:val="2D0471C3"/>
    <w:rsid w:val="2D1334E8"/>
    <w:rsid w:val="2D180AAA"/>
    <w:rsid w:val="2E3F4286"/>
    <w:rsid w:val="2EE906F7"/>
    <w:rsid w:val="2FC13290"/>
    <w:rsid w:val="30D56D9C"/>
    <w:rsid w:val="322372D0"/>
    <w:rsid w:val="35DA1EFC"/>
    <w:rsid w:val="35E12C33"/>
    <w:rsid w:val="37EA3A00"/>
    <w:rsid w:val="3A141D11"/>
    <w:rsid w:val="3AA55863"/>
    <w:rsid w:val="3D442CC8"/>
    <w:rsid w:val="3DB513EF"/>
    <w:rsid w:val="3E8C51BB"/>
    <w:rsid w:val="3F2E5AB8"/>
    <w:rsid w:val="429820EC"/>
    <w:rsid w:val="45891498"/>
    <w:rsid w:val="45F53D80"/>
    <w:rsid w:val="471C2C44"/>
    <w:rsid w:val="49065E9A"/>
    <w:rsid w:val="49923A0A"/>
    <w:rsid w:val="4B220ED1"/>
    <w:rsid w:val="4CC443A4"/>
    <w:rsid w:val="4D5C5D52"/>
    <w:rsid w:val="4E094C99"/>
    <w:rsid w:val="52530484"/>
    <w:rsid w:val="52832D42"/>
    <w:rsid w:val="52F74D7A"/>
    <w:rsid w:val="53C651CA"/>
    <w:rsid w:val="55433E77"/>
    <w:rsid w:val="58C21D1B"/>
    <w:rsid w:val="5D401FA7"/>
    <w:rsid w:val="60312F6D"/>
    <w:rsid w:val="61B12954"/>
    <w:rsid w:val="65AA6E79"/>
    <w:rsid w:val="6ABC0A9F"/>
    <w:rsid w:val="6B3D457C"/>
    <w:rsid w:val="6FB3580C"/>
    <w:rsid w:val="717D0106"/>
    <w:rsid w:val="72755D49"/>
    <w:rsid w:val="73BC4F18"/>
    <w:rsid w:val="75A77E6E"/>
    <w:rsid w:val="78214CDB"/>
    <w:rsid w:val="7A233606"/>
    <w:rsid w:val="7BD80443"/>
    <w:rsid w:val="7F8C069D"/>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1</TotalTime>
  <ScaleCrop>false</ScaleCrop>
  <LinksUpToDate>false</LinksUpToDate>
  <CharactersWithSpaces>7960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2020-06-17T07:12:36Z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