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合肥市房地产经营公司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20698-2023-R02-2024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合肥市房地产经营公司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