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河北安鼎盛燃气设备有限公司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0277-2020-EO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□</w:t>
            </w:r>
            <w:bookmarkEnd w:id="2"/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史亚雄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18500510008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904100289@qq.com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尹邵安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2、了</w:t>
            </w:r>
            <w:bookmarkStart w:id="14" w:name="_GoBack"/>
            <w:bookmarkEnd w:id="14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E：管道燃气安全自闭阀的组装及相关环境管理活动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O：管道燃气安全自闭阀的组装及相关职业健康安全管理活动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专业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E：18.01.04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O：18.01.04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E：GB/T 24001-2016idtISO 14001:2015,O：GB/T45001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2020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idt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ISO 45001:2018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2020年06月19日 上午至2020年06月19日 下午 (共1.0天)</w:t>
            </w:r>
            <w:bookmarkEnd w:id="13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E:18.01.04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O:18.01.04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李丽英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13903215511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96520</wp:posOffset>
                  </wp:positionV>
                  <wp:extent cx="888365" cy="427990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4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2020.6.15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2020.6.18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2020.6.18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/>
    <w:p/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1"/>
        <w:gridCol w:w="660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0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2020.6.19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涉及条款：EO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ISC-21820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/>
                <w:sz w:val="21"/>
                <w:szCs w:val="21"/>
              </w:rPr>
              <w:t>：文件化信息，环境因素、危险源的识别评价情况，合规义务、适用法律法规识别的充分性及合规性评价情况，目标、指标及管理方案的可行性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sz w:val="21"/>
                <w:szCs w:val="21"/>
              </w:rPr>
              <w:t>部：现场基本情况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资源的配置；应急准备及响应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涉及条款：EO6.1.2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ISC-22240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ISC-21820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6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066E52"/>
    <w:rsid w:val="48E654E8"/>
    <w:rsid w:val="584B7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14</TotalTime>
  <ScaleCrop>false</ScaleCrop>
  <LinksUpToDate>false</LinksUpToDate>
  <CharactersWithSpaces>1267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2020-06-24T10:11:46Z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