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11226-2024-QEO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斯普莱斯科技（北京）有限公司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91110108MA01F66M4G</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斯普莱斯科技（北京）有限公司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北京市大兴区金星路12号院3号楼7层711室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北京市大兴区金星路12号院3号楼7层711室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Q：反渗透设备、钠滤设备、超滤设备以及办公用商用净水处理设备的销售</w:t>
            </w:r>
          </w:p>
          <w:p w:rsidR="00114DAF">
            <w:pPr>
              <w:snapToGrid w:val="0"/>
              <w:spacing w:line="0" w:lineRule="atLeast"/>
              <w:jc w:val="left"/>
              <w:rPr>
                <w:sz w:val="21"/>
                <w:szCs w:val="21"/>
                <w:lang w:val="en-GB"/>
              </w:rPr>
            </w:pPr>
            <w:r>
              <w:rPr>
                <w:sz w:val="21"/>
                <w:szCs w:val="21"/>
                <w:lang w:val="en-GB"/>
              </w:rPr>
              <w:t>E：反渗透设备、钠滤设备、超滤设备以及办公用商用净水处理设备的销售所涉及场所的相关环境管理活动</w:t>
            </w:r>
          </w:p>
          <w:p w:rsidR="00114DAF">
            <w:pPr>
              <w:snapToGrid w:val="0"/>
              <w:spacing w:line="0" w:lineRule="atLeast"/>
              <w:jc w:val="left"/>
              <w:rPr>
                <w:sz w:val="21"/>
                <w:szCs w:val="21"/>
                <w:lang w:val="en-GB"/>
              </w:rPr>
            </w:pPr>
            <w:r>
              <w:rPr>
                <w:sz w:val="21"/>
                <w:szCs w:val="21"/>
                <w:lang w:val="en-GB"/>
              </w:rPr>
              <w:t>O：反渗透设备、钠滤设备、超滤设备以及办公用商用净水处理设备的销售所涉及场所的相关职业健康安全管理活动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斯普莱斯科技（北京）有限公司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北京市大兴区金星路12号院3号楼7层711室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北京市大兴区金星路12号院3号楼7层711室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Q：反渗透设备、钠滤设备、超滤设备以及办公用商用净水处理设备的销售</w:t>
            </w:r>
          </w:p>
          <w:p w:rsidR="00114DAF">
            <w:pPr>
              <w:snapToGrid w:val="0"/>
              <w:spacing w:line="0" w:lineRule="atLeast"/>
              <w:jc w:val="left"/>
              <w:rPr>
                <w:sz w:val="21"/>
                <w:szCs w:val="21"/>
                <w:lang w:val="en-GB"/>
              </w:rPr>
            </w:pPr>
            <w:r>
              <w:rPr>
                <w:sz w:val="21"/>
                <w:szCs w:val="21"/>
                <w:lang w:val="en-GB"/>
              </w:rPr>
              <w:t>E：反渗透设备、钠滤设备、超滤设备以及办公用商用净水处理设备的销售所涉及场所的相关环境管理活动</w:t>
            </w:r>
          </w:p>
          <w:p w:rsidR="00114DAF">
            <w:pPr>
              <w:snapToGrid w:val="0"/>
              <w:spacing w:line="0" w:lineRule="atLeast"/>
              <w:jc w:val="left"/>
              <w:rPr>
                <w:sz w:val="21"/>
                <w:szCs w:val="21"/>
                <w:lang w:val="en-GB"/>
              </w:rPr>
            </w:pPr>
            <w:r>
              <w:rPr>
                <w:sz w:val="21"/>
                <w:szCs w:val="21"/>
                <w:lang w:val="en-GB"/>
              </w:rPr>
              <w:t>O：反渗透设备、钠滤设备、超滤设备以及办公用商用净水处理设备的销售所涉及场所的相关职业健康安全管理活动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