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11216-2024-QEO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安徽灿邦电气有限公司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91340100090773284X(1-1)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安徽灿邦电气有限公司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安徽省合肥市高新区望江西路900号中安创谷科技园A2栋6楼615室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安徽省淮南市寿县蜀山现代产业园科学大道与炎光路交口往东100米</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Q：光伏配电设备的制造、销售；资质范围内高低压配电设备的制造、销售</w:t>
            </w:r>
          </w:p>
          <w:p w:rsidR="00114DAF">
            <w:pPr>
              <w:snapToGrid w:val="0"/>
              <w:spacing w:line="0" w:lineRule="atLeast"/>
              <w:jc w:val="left"/>
              <w:rPr>
                <w:sz w:val="21"/>
                <w:szCs w:val="21"/>
                <w:lang w:val="en-GB"/>
              </w:rPr>
            </w:pPr>
          </w:p>
          <w:p w:rsidR="00114DAF">
            <w:pPr>
              <w:snapToGrid w:val="0"/>
              <w:spacing w:line="0" w:lineRule="atLeast"/>
              <w:jc w:val="left"/>
              <w:rPr>
                <w:sz w:val="21"/>
                <w:szCs w:val="21"/>
                <w:lang w:val="en-GB"/>
              </w:rPr>
            </w:pPr>
            <w:r>
              <w:rPr>
                <w:sz w:val="21"/>
                <w:szCs w:val="21"/>
                <w:lang w:val="en-GB"/>
              </w:rPr>
              <w:t>光伏配电设备的制造；资质范围内高低压配电设备的制造（子证书）</w:t>
            </w:r>
          </w:p>
          <w:p w:rsidR="00114DAF">
            <w:pPr>
              <w:snapToGrid w:val="0"/>
              <w:spacing w:line="0" w:lineRule="atLeast"/>
              <w:jc w:val="left"/>
              <w:rPr>
                <w:sz w:val="21"/>
                <w:szCs w:val="21"/>
                <w:lang w:val="en-GB"/>
              </w:rPr>
            </w:pPr>
            <w:r>
              <w:rPr>
                <w:sz w:val="21"/>
                <w:szCs w:val="21"/>
                <w:lang w:val="en-GB"/>
              </w:rPr>
              <w:t>E：光伏配电设备的制造、销售；资质范围内高低压配电设备的制造、销售</w:t>
            </w:r>
          </w:p>
          <w:p w:rsidR="00114DAF">
            <w:pPr>
              <w:snapToGrid w:val="0"/>
              <w:spacing w:line="0" w:lineRule="atLeast"/>
              <w:jc w:val="left"/>
              <w:rPr>
                <w:sz w:val="21"/>
                <w:szCs w:val="21"/>
                <w:lang w:val="en-GB"/>
              </w:rPr>
            </w:pPr>
            <w:r>
              <w:rPr>
                <w:sz w:val="21"/>
                <w:szCs w:val="21"/>
                <w:lang w:val="en-GB"/>
              </w:rPr>
              <w:t>所涉及场所的相关环境管理活动</w:t>
            </w:r>
          </w:p>
          <w:p w:rsidR="00114DAF">
            <w:pPr>
              <w:snapToGrid w:val="0"/>
              <w:spacing w:line="0" w:lineRule="atLeast"/>
              <w:jc w:val="left"/>
              <w:rPr>
                <w:sz w:val="21"/>
                <w:szCs w:val="21"/>
                <w:lang w:val="en-GB"/>
              </w:rPr>
            </w:pPr>
            <w:r>
              <w:rPr>
                <w:sz w:val="21"/>
                <w:szCs w:val="21"/>
                <w:lang w:val="en-GB"/>
              </w:rPr>
              <w:t>光伏配电设备的制造；资质范围内高低压配电设备的制造所涉及场所的相关环境管理活动（子证书）</w:t>
            </w:r>
          </w:p>
          <w:p w:rsidR="00114DAF">
            <w:pPr>
              <w:snapToGrid w:val="0"/>
              <w:spacing w:line="0" w:lineRule="atLeast"/>
              <w:jc w:val="left"/>
              <w:rPr>
                <w:sz w:val="21"/>
                <w:szCs w:val="21"/>
                <w:lang w:val="en-GB"/>
              </w:rPr>
            </w:pPr>
            <w:r>
              <w:rPr>
                <w:sz w:val="21"/>
                <w:szCs w:val="21"/>
                <w:lang w:val="en-GB"/>
              </w:rPr>
              <w:t>O：光伏配电设备的制造、销售；资质范围内高低压配电设备的制造、销售</w:t>
            </w:r>
          </w:p>
          <w:p w:rsidR="00114DAF">
            <w:pPr>
              <w:snapToGrid w:val="0"/>
              <w:spacing w:line="0" w:lineRule="atLeast"/>
              <w:jc w:val="left"/>
              <w:rPr>
                <w:sz w:val="21"/>
                <w:szCs w:val="21"/>
                <w:lang w:val="en-GB"/>
              </w:rPr>
            </w:pPr>
            <w:r>
              <w:rPr>
                <w:sz w:val="21"/>
                <w:szCs w:val="21"/>
                <w:lang w:val="en-GB"/>
              </w:rPr>
              <w:t>所涉及场所的相关职业健康安全管理活动</w:t>
            </w:r>
          </w:p>
          <w:p w:rsidR="00114DAF">
            <w:pPr>
              <w:snapToGrid w:val="0"/>
              <w:spacing w:line="0" w:lineRule="atLeast"/>
              <w:jc w:val="left"/>
              <w:rPr>
                <w:sz w:val="21"/>
                <w:szCs w:val="21"/>
                <w:lang w:val="en-GB"/>
              </w:rPr>
            </w:pPr>
            <w:r>
              <w:rPr>
                <w:sz w:val="21"/>
                <w:szCs w:val="21"/>
                <w:lang w:val="en-GB"/>
              </w:rPr>
              <w:t>光伏配电设备的制造；资质范围内高低压配电设备的制造所涉及场所的相关职业健康安全管理活动（子证书）</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安徽灿邦电气有限公司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安徽省合肥市高新区望江西路900号中安创谷科技园A2栋6楼615室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安徽省淮南市寿县蜀山现代产业园科学大道与炎光路交口往东100米</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Q：光伏配电设备的制造、销售；资质范围内高低压配电设备的制造、销售</w:t>
            </w:r>
          </w:p>
          <w:p w:rsidR="00114DAF">
            <w:pPr>
              <w:snapToGrid w:val="0"/>
              <w:spacing w:line="0" w:lineRule="atLeast"/>
              <w:jc w:val="left"/>
              <w:rPr>
                <w:sz w:val="21"/>
                <w:szCs w:val="21"/>
                <w:lang w:val="en-GB"/>
              </w:rPr>
            </w:pPr>
          </w:p>
          <w:p w:rsidR="00114DAF">
            <w:pPr>
              <w:snapToGrid w:val="0"/>
              <w:spacing w:line="0" w:lineRule="atLeast"/>
              <w:jc w:val="left"/>
              <w:rPr>
                <w:sz w:val="21"/>
                <w:szCs w:val="21"/>
                <w:lang w:val="en-GB"/>
              </w:rPr>
            </w:pPr>
            <w:r>
              <w:rPr>
                <w:sz w:val="21"/>
                <w:szCs w:val="21"/>
                <w:lang w:val="en-GB"/>
              </w:rPr>
              <w:t>光伏配电设备的制造；资质范围内高低压配电设备的制造（子证书）</w:t>
            </w:r>
          </w:p>
          <w:p w:rsidR="00114DAF">
            <w:pPr>
              <w:snapToGrid w:val="0"/>
              <w:spacing w:line="0" w:lineRule="atLeast"/>
              <w:jc w:val="left"/>
              <w:rPr>
                <w:sz w:val="21"/>
                <w:szCs w:val="21"/>
                <w:lang w:val="en-GB"/>
              </w:rPr>
            </w:pPr>
            <w:r>
              <w:rPr>
                <w:sz w:val="21"/>
                <w:szCs w:val="21"/>
                <w:lang w:val="en-GB"/>
              </w:rPr>
              <w:t>E：光伏配电设备的制造、销售；资质范围内高低压配电设备的制造、销售</w:t>
            </w:r>
          </w:p>
          <w:p w:rsidR="00114DAF">
            <w:pPr>
              <w:snapToGrid w:val="0"/>
              <w:spacing w:line="0" w:lineRule="atLeast"/>
              <w:jc w:val="left"/>
              <w:rPr>
                <w:sz w:val="21"/>
                <w:szCs w:val="21"/>
                <w:lang w:val="en-GB"/>
              </w:rPr>
            </w:pPr>
            <w:r>
              <w:rPr>
                <w:sz w:val="21"/>
                <w:szCs w:val="21"/>
                <w:lang w:val="en-GB"/>
              </w:rPr>
              <w:t>所涉及场所的相关环境管理活动</w:t>
            </w:r>
          </w:p>
          <w:p w:rsidR="00114DAF">
            <w:pPr>
              <w:snapToGrid w:val="0"/>
              <w:spacing w:line="0" w:lineRule="atLeast"/>
              <w:jc w:val="left"/>
              <w:rPr>
                <w:sz w:val="21"/>
                <w:szCs w:val="21"/>
                <w:lang w:val="en-GB"/>
              </w:rPr>
            </w:pPr>
            <w:r>
              <w:rPr>
                <w:sz w:val="21"/>
                <w:szCs w:val="21"/>
                <w:lang w:val="en-GB"/>
              </w:rPr>
              <w:t>光伏配电设备的制造；资质范围内高低压配电设备的制造所涉及场所的相关环境管理活动（子证书）</w:t>
            </w:r>
          </w:p>
          <w:p w:rsidR="00114DAF">
            <w:pPr>
              <w:snapToGrid w:val="0"/>
              <w:spacing w:line="0" w:lineRule="atLeast"/>
              <w:jc w:val="left"/>
              <w:rPr>
                <w:sz w:val="21"/>
                <w:szCs w:val="21"/>
                <w:lang w:val="en-GB"/>
              </w:rPr>
            </w:pPr>
            <w:r>
              <w:rPr>
                <w:sz w:val="21"/>
                <w:szCs w:val="21"/>
                <w:lang w:val="en-GB"/>
              </w:rPr>
              <w:t>O：光伏配电设备的制造、销售；资质范围内高低压配电设备的制造、销售</w:t>
            </w:r>
          </w:p>
          <w:p w:rsidR="00114DAF">
            <w:pPr>
              <w:snapToGrid w:val="0"/>
              <w:spacing w:line="0" w:lineRule="atLeast"/>
              <w:jc w:val="left"/>
              <w:rPr>
                <w:sz w:val="21"/>
                <w:szCs w:val="21"/>
                <w:lang w:val="en-GB"/>
              </w:rPr>
            </w:pPr>
            <w:r>
              <w:rPr>
                <w:sz w:val="21"/>
                <w:szCs w:val="21"/>
                <w:lang w:val="en-GB"/>
              </w:rPr>
              <w:t>所涉及场所的相关职业健康安全管理活动</w:t>
            </w:r>
          </w:p>
          <w:p w:rsidR="00114DAF">
            <w:pPr>
              <w:snapToGrid w:val="0"/>
              <w:spacing w:line="0" w:lineRule="atLeast"/>
              <w:jc w:val="left"/>
              <w:rPr>
                <w:sz w:val="21"/>
                <w:szCs w:val="21"/>
                <w:lang w:val="en-GB"/>
              </w:rPr>
            </w:pPr>
            <w:r>
              <w:rPr>
                <w:sz w:val="21"/>
                <w:szCs w:val="21"/>
                <w:lang w:val="en-GB"/>
              </w:rPr>
              <w:t>光伏配电设备的制造；资质范围内高低压配电设备的制造所涉及场所的相关职业健康安全管理活动（子证书）</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