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11162-2024-EO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浙江是控智能科技有限公司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周传林，曾正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E:28.07.01</w:t>
            </w:r>
          </w:p>
          <w:p w:rsidR="00A824E9">
            <w:pPr>
              <w:spacing w:line="360" w:lineRule="exact"/>
              <w:jc w:val="center"/>
              <w:rPr>
                <w:b/>
                <w:szCs w:val="21"/>
              </w:rPr>
            </w:pPr>
            <w:r>
              <w:rPr>
                <w:b/>
                <w:szCs w:val="21"/>
              </w:rPr>
              <w:t>O:28.07.01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2024-N0EMS-1459792</w:t>
            </w:r>
          </w:p>
          <w:p w:rsidR="00A824E9">
            <w:pPr>
              <w:spacing w:line="360" w:lineRule="exact"/>
              <w:jc w:val="center"/>
              <w:rPr>
                <w:b/>
                <w:szCs w:val="21"/>
              </w:rPr>
            </w:pPr>
            <w:r>
              <w:rPr>
                <w:b/>
                <w:szCs w:val="21"/>
              </w:rPr>
              <w:t>2024-N0OHSMS-1459792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曾正</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2022-N1EMS-1208614</w:t>
            </w:r>
          </w:p>
          <w:p w:rsidR="00A824E9">
            <w:pPr>
              <w:spacing w:line="360" w:lineRule="exact"/>
              <w:jc w:val="center"/>
              <w:rPr>
                <w:b/>
                <w:szCs w:val="21"/>
              </w:rPr>
            </w:pPr>
            <w:r>
              <w:rPr>
                <w:b/>
                <w:szCs w:val="21"/>
              </w:rPr>
              <w:t>2024-N1OHSMS-1208614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2024年10月28日 上午至2024年10月29日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浙江省嘉兴市海宁市海洲街道尚都银座1310-3室（自主申报）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海宁市海洲街道尚都银座1310室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