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岳树亮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仅远程）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韦春喜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仅远程）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张磊（现场+远程）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审核日期：2020-6-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（远程）</w:t>
            </w:r>
            <w:r>
              <w:rPr>
                <w:rFonts w:hint="eastAsia"/>
                <w:color w:val="1D41D5"/>
                <w:sz w:val="24"/>
                <w:szCs w:val="24"/>
              </w:rPr>
              <w:t>2020-06-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color w:val="1D41D5"/>
                <w:sz w:val="24"/>
                <w:szCs w:val="24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 </w:t>
            </w:r>
          </w:p>
          <w:p>
            <w:pPr>
              <w:pStyle w:val="13"/>
              <w:spacing w:after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6.2/7.1.3/7.1.4/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7.1.5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/8.1/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8.5.3/8.5.4/8.5.5/</w:t>
            </w:r>
            <w:r>
              <w:rPr>
                <w:rFonts w:hint="eastAsia" w:ascii="宋体" w:hAnsi="宋体"/>
                <w:sz w:val="18"/>
                <w:szCs w:val="18"/>
              </w:rPr>
              <w:t>8.5.6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8.6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8.7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.3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《目标指标管理方案控制程序》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手册Q6.2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时间段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产品一次交验合格率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pacing w:val="-6"/>
                      <w:szCs w:val="21"/>
                    </w:rPr>
                    <w:t>合格数/交付数×100%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1-5月份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  <w:lang w:val="en-US" w:eastAsia="zh-CN"/>
                    </w:rPr>
                    <w:t>99.5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顾客满意度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1-5月份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 xml:space="preserve">触电、火灾事故发生率                 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1-5月份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全年安全事故发生率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1-5月份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查看对设备采购的控制（近期未采购）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有维修保养计划，提供了2020年维修保养计划。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7"/>
              <w:gridCol w:w="1890"/>
              <w:gridCol w:w="1380"/>
              <w:gridCol w:w="1110"/>
              <w:gridCol w:w="2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《设备维保计划》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设备名称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维保日期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维保周期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aps/>
                      <w:color w:val="auto"/>
                      <w:sz w:val="24"/>
                      <w:szCs w:val="24"/>
                      <w:lang w:val="en-US" w:eastAsia="zh-CN"/>
                    </w:rPr>
                    <w:t>手动液压推车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2020.5.1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pacing w:val="8"/>
                      <w:sz w:val="24"/>
                      <w:lang w:val="en-US" w:eastAsia="zh-CN"/>
                    </w:rPr>
                    <w:t>换润滑油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查看对设备维修的控制（体系运行来，无设备维修）</w:t>
            </w:r>
          </w:p>
          <w:tbl>
            <w:tblPr>
              <w:tblStyle w:val="7"/>
              <w:tblW w:w="8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100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2295"/>
              <w:gridCol w:w="1900"/>
              <w:gridCol w:w="1760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9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lang w:val="en-US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如：手册第7.1.5条款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  （无）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标准溶液控制：无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 w:ascii="宋体" w:hAnsi="宋体" w:cs="Arial"/>
                <w:sz w:val="24"/>
              </w:rPr>
              <w:t>《经营服务控制程序》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7"/>
              <w:tblW w:w="104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1984"/>
              <w:gridCol w:w="3463"/>
              <w:gridCol w:w="4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其他合同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客户协议</w:t>
                  </w:r>
                </w:p>
              </w:tc>
              <w:tc>
                <w:tcPr>
                  <w:tcW w:w="4061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客户协议</w:t>
                  </w:r>
                </w:p>
              </w:tc>
              <w:tc>
                <w:tcPr>
                  <w:tcW w:w="406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/>
                      <w:color w:val="FF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客户协议</w:t>
                  </w:r>
                </w:p>
              </w:tc>
              <w:tc>
                <w:tcPr>
                  <w:tcW w:w="406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客户协议</w:t>
                  </w:r>
                </w:p>
              </w:tc>
              <w:tc>
                <w:tcPr>
                  <w:tcW w:w="406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从原料采购，评审，按销售合同进行调试，能满足要求。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企业按照客户协议进行采购，调试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目前企业无策划变更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346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 w:ascii="宋体" w:hAnsi="宋体"/>
                <w:sz w:val="24"/>
              </w:rPr>
              <w:t>《信息交流沟通控制程序》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《与顾客有关过程控制程序》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《信息交流沟通控制程序》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</w:t>
            </w:r>
            <w:bookmarkStart w:id="0" w:name="OLE_LINK12"/>
            <w:r>
              <w:rPr>
                <w:rFonts w:hint="eastAsia"/>
                <w:u w:val="single"/>
              </w:rPr>
              <w:t>中华人民共和国产品质量法</w:t>
            </w:r>
            <w:bookmarkEnd w:id="0"/>
            <w:r>
              <w:rPr>
                <w:rFonts w:hint="eastAsia"/>
                <w:u w:val="single"/>
              </w:rPr>
              <w:t xml:space="preserve">             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安全  质量保证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《与顾客有关过程控制程序》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《信息交流沟通控制程序》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质量合格</w:t>
                  </w:r>
                  <w:r>
                    <w:rPr>
                      <w:rFonts w:hint="eastAsia"/>
                    </w:rPr>
                    <w:t>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服务热情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中华人民共和国产品质量法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《合同评审记录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》</w:t>
            </w:r>
          </w:p>
          <w:tbl>
            <w:tblPr>
              <w:tblStyle w:val="7"/>
              <w:tblW w:w="88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4"/>
              <w:gridCol w:w="2640"/>
              <w:gridCol w:w="1110"/>
              <w:gridCol w:w="840"/>
              <w:gridCol w:w="1670"/>
              <w:gridCol w:w="18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794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日期</w:t>
                  </w:r>
                </w:p>
              </w:tc>
              <w:tc>
                <w:tcPr>
                  <w:tcW w:w="2640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产品名称</w:t>
                  </w:r>
                </w:p>
              </w:tc>
              <w:tc>
                <w:tcPr>
                  <w:tcW w:w="1110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规格型号</w:t>
                  </w:r>
                </w:p>
              </w:tc>
              <w:tc>
                <w:tcPr>
                  <w:tcW w:w="840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数量</w:t>
                  </w:r>
                </w:p>
              </w:tc>
              <w:tc>
                <w:tcPr>
                  <w:tcW w:w="1670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实际交付日期</w:t>
                  </w:r>
                </w:p>
              </w:tc>
              <w:tc>
                <w:tcPr>
                  <w:tcW w:w="1835" w:type="dxa"/>
                </w:tcPr>
                <w:p>
                  <w:pPr>
                    <w:jc w:val="center"/>
                    <w:rPr>
                      <w:rFonts w:hint="eastAsia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客户名称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4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019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5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18</w:t>
                  </w:r>
                </w:p>
              </w:tc>
              <w:tc>
                <w:tcPr>
                  <w:tcW w:w="2640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国网新源控股仙游公司污水处理设备购置及安装</w:t>
                  </w:r>
                </w:p>
              </w:tc>
              <w:tc>
                <w:tcPr>
                  <w:tcW w:w="1110" w:type="dxa"/>
                </w:tcPr>
                <w:p>
                  <w:pPr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---</w:t>
                  </w:r>
                </w:p>
              </w:tc>
              <w:tc>
                <w:tcPr>
                  <w:tcW w:w="840" w:type="dxa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2019.10.1</w:t>
                  </w:r>
                </w:p>
              </w:tc>
              <w:tc>
                <w:tcPr>
                  <w:tcW w:w="1835" w:type="dxa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福建仙游抽水蓄能有限公司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019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</w:rPr>
                    <w:t>14</w:t>
                  </w:r>
                </w:p>
              </w:tc>
              <w:tc>
                <w:tcPr>
                  <w:tcW w:w="2640" w:type="dxa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生物池填料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--</w:t>
                  </w: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2019.9.20</w:t>
                  </w:r>
                </w:p>
              </w:tc>
              <w:tc>
                <w:tcPr>
                  <w:tcW w:w="183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天津机电进出口有限公司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4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640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70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35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网上销售——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已存在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不存在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《与顾客有关过程控制程序》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《信息交流沟通控制程序》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b/>
                <w:u w:val="single"/>
              </w:rPr>
              <w:t>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 w:val="24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b/>
                <w:bCs/>
                <w:color w:val="auto"/>
              </w:rPr>
              <w:t>外部供方</w:t>
            </w:r>
            <w:r>
              <w:rPr>
                <w:rFonts w:hint="eastAsia"/>
                <w:color w:val="auto"/>
              </w:rPr>
              <w:t>的评价记录名称：</w:t>
            </w:r>
            <w:r>
              <w:rPr>
                <w:rFonts w:hint="eastAsia"/>
                <w:color w:val="auto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合格供方名录</w:t>
            </w:r>
            <w:r>
              <w:rPr>
                <w:rFonts w:hint="eastAsia"/>
                <w:color w:val="auto"/>
                <w:u w:val="single"/>
              </w:rPr>
              <w:t xml:space="preserve">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宜兴市君阳环保科技有限公司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填料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320282000201602050086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江苏新神环有限公司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生物除臭设备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320282000201807310210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《经营许可证》编号：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同时还抽查了</w:t>
            </w:r>
            <w:r>
              <w:rPr>
                <w:rFonts w:hint="eastAsia"/>
                <w:color w:val="auto"/>
                <w:u w:val="single"/>
              </w:rPr>
              <w:t xml:space="preserve"> 反吊膜密封罩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</w:rPr>
              <w:t>河南天朗膜结构工程有限公司</w:t>
            </w:r>
            <w:r>
              <w:rPr>
                <w:rFonts w:hint="eastAsia"/>
                <w:color w:val="auto"/>
              </w:rPr>
              <w:t xml:space="preserve"> 与上述供方评价和选择控制情况。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一致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 w:val="24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对供方控制的类型和程度要求：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抽查重要供方的评价记录名称：</w:t>
            </w:r>
            <w:r>
              <w:rPr>
                <w:rFonts w:hint="eastAsia"/>
                <w:color w:val="auto"/>
                <w:u w:val="single"/>
              </w:rPr>
              <w:t>《    供应商评价表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宜兴市君阳环保科技有限公司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填料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江苏新神环有限公司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生物除臭设备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sz w:val="24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在与外部供方沟通之前，所确定的要求是：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充分适宜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不充分适宜，说明：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</w:rPr>
              <w:t xml:space="preserve">充分和的。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抽查《采购合同》及《采购计划》。组织与外部供方沟通以下要求：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2019.8.29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2019.9.9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eastAsia="宋体"/>
                      <w:color w:val="auto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2019.8.31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反吊膜密封罩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生物除臭设备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填料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相关法律法规及合同要求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采购合同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采购合同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装卸货，运输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lang w:val="en-US" w:eastAsia="zh-CN"/>
              </w:rPr>
              <w:t>如：《经营服务控制程序》、《工艺流程图》、《作业指导书》、《操作规程》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《图纸》、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《操作规程》、《生产计划》：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</w:rPr>
              <w:t>顾客沟通→合同评审→签订合同→实施采购→供方送货→顾客签收→交付及售后服务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  <w:lang w:val="en-US" w:eastAsia="zh-CN"/>
              </w:rPr>
              <w:t>采购为关键过程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抽查《售后服务记录》等证据</w:t>
            </w:r>
          </w:p>
          <w:tbl>
            <w:tblPr>
              <w:tblStyle w:val="7"/>
              <w:tblW w:w="4871" w:type="pct"/>
              <w:tblInd w:w="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0"/>
              <w:gridCol w:w="1590"/>
              <w:gridCol w:w="1290"/>
              <w:gridCol w:w="1080"/>
              <w:gridCol w:w="1450"/>
              <w:gridCol w:w="1250"/>
              <w:gridCol w:w="10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1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0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61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82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售后主要人员</w:t>
                  </w:r>
                </w:p>
              </w:tc>
              <w:tc>
                <w:tcPr>
                  <w:tcW w:w="59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19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2019年3月5日</w:t>
                  </w:r>
                </w:p>
              </w:tc>
              <w:tc>
                <w:tcPr>
                  <w:tcW w:w="90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宁夏永建建筑工程有限公司</w:t>
                  </w:r>
                </w:p>
              </w:tc>
              <w:tc>
                <w:tcPr>
                  <w:tcW w:w="732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永宁县第一污水处理厂</w:t>
                  </w:r>
                </w:p>
              </w:tc>
              <w:tc>
                <w:tcPr>
                  <w:tcW w:w="61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曝气系统维护</w:t>
                  </w:r>
                </w:p>
              </w:tc>
              <w:tc>
                <w:tcPr>
                  <w:tcW w:w="82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2019年3月5日—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2019年3月10日</w:t>
                  </w:r>
                </w:p>
              </w:tc>
              <w:tc>
                <w:tcPr>
                  <w:tcW w:w="710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徐勤良、蒋辉</w:t>
                  </w:r>
                </w:p>
              </w:tc>
              <w:tc>
                <w:tcPr>
                  <w:tcW w:w="596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2019年11月10日</w:t>
                  </w:r>
                </w:p>
              </w:tc>
              <w:tc>
                <w:tcPr>
                  <w:tcW w:w="90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732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61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生物除臭设备安装调试</w:t>
                  </w:r>
                </w:p>
              </w:tc>
              <w:tc>
                <w:tcPr>
                  <w:tcW w:w="82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2019年11月10日—2019年12月10日</w:t>
                  </w:r>
                </w:p>
              </w:tc>
              <w:tc>
                <w:tcPr>
                  <w:tcW w:w="710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徐勤良、张均、吴宁</w:t>
                  </w:r>
                </w:p>
              </w:tc>
              <w:tc>
                <w:tcPr>
                  <w:tcW w:w="596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2019年11月20日</w:t>
                  </w:r>
                </w:p>
              </w:tc>
              <w:tc>
                <w:tcPr>
                  <w:tcW w:w="90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732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61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填料设备安装调试</w:t>
                  </w:r>
                </w:p>
              </w:tc>
              <w:tc>
                <w:tcPr>
                  <w:tcW w:w="82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2019年11月20日—2019年12月30日</w:t>
                  </w:r>
                </w:p>
              </w:tc>
              <w:tc>
                <w:tcPr>
                  <w:tcW w:w="710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徐勤良、蒋辉、邵志杰</w:t>
                  </w:r>
                </w:p>
              </w:tc>
              <w:tc>
                <w:tcPr>
                  <w:tcW w:w="596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进货验证记录 》（适用时）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4"/>
              <w:gridCol w:w="1340"/>
              <w:gridCol w:w="1227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22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lang w:eastAsia="zh-CN"/>
                    </w:rPr>
                    <w:t>月29日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反吊膜密封罩</w:t>
                  </w:r>
                </w:p>
              </w:tc>
              <w:tc>
                <w:tcPr>
                  <w:tcW w:w="122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lang w:eastAsia="zh-CN"/>
                    </w:rPr>
                    <w:t>月29日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数量，外观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lang w:eastAsia="zh-CN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eastAsia="zh-CN"/>
                    </w:rPr>
                    <w:t>日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生物除臭设备</w:t>
                  </w:r>
                </w:p>
              </w:tc>
              <w:tc>
                <w:tcPr>
                  <w:tcW w:w="122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lang w:eastAsia="zh-CN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eastAsia="zh-CN"/>
                    </w:rPr>
                    <w:t>日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数量，外观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（适用时）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对于产品行业的运输控制：</w:t>
            </w:r>
          </w:p>
          <w:p>
            <w:pPr>
              <w:rPr>
                <w:rFonts w:hint="default" w:eastAsia="宋体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车辆卫生清洁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不与有毒有害物质混匀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保温车辆的温度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℃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对于危化品行业运输：无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按照预定路线行驶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泄露处理措施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火灾处理措施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标识和可追溯性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Q</w:t>
            </w:r>
            <w:r>
              <w:rPr>
                <w:rFonts w:hint="eastAsia"/>
                <w:color w:val="auto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如：手册Q8.5.2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产品的检验状态标识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待检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待下结论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合格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不合格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  <w:lang w:eastAsia="zh-CN"/>
              </w:rPr>
              <w:t>的唯一性标识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容器</w:t>
            </w: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标牌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标签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区域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周装箱的颜色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批</w:t>
            </w:r>
            <w:r>
              <w:rPr>
                <w:rFonts w:hint="eastAsia"/>
                <w:color w:val="auto"/>
                <w:lang w:eastAsia="zh-CN"/>
              </w:rPr>
              <w:t>号</w:t>
            </w:r>
            <w:r>
              <w:rPr>
                <w:rFonts w:hint="eastAsia"/>
                <w:color w:val="auto"/>
                <w:lang w:val="en-US" w:eastAsia="zh-CN"/>
              </w:rPr>
              <w:t xml:space="preserve">打码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条形码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二维码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半成品</w:t>
            </w:r>
            <w:r>
              <w:rPr>
                <w:rFonts w:hint="eastAsia"/>
                <w:color w:val="auto"/>
                <w:lang w:eastAsia="zh-CN"/>
              </w:rPr>
              <w:t>的唯一性标识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容器</w:t>
            </w: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标牌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标签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区域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周装箱的颜色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批</w:t>
            </w:r>
            <w:r>
              <w:rPr>
                <w:rFonts w:hint="eastAsia"/>
                <w:color w:val="auto"/>
                <w:lang w:eastAsia="zh-CN"/>
              </w:rPr>
              <w:t>号</w:t>
            </w:r>
            <w:r>
              <w:rPr>
                <w:rFonts w:hint="eastAsia"/>
                <w:color w:val="auto"/>
                <w:lang w:val="en-US" w:eastAsia="zh-CN"/>
              </w:rPr>
              <w:t xml:space="preserve">打码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条形码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二维码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成品</w:t>
            </w:r>
            <w:r>
              <w:rPr>
                <w:rFonts w:hint="eastAsia"/>
                <w:color w:val="auto"/>
                <w:lang w:eastAsia="zh-CN"/>
              </w:rPr>
              <w:t>的唯一性标识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容器</w:t>
            </w: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标牌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标签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区域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周装箱的颜色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批</w:t>
            </w:r>
            <w:r>
              <w:rPr>
                <w:rFonts w:hint="eastAsia"/>
                <w:color w:val="auto"/>
                <w:lang w:eastAsia="zh-CN"/>
              </w:rPr>
              <w:t>号</w:t>
            </w:r>
            <w:r>
              <w:rPr>
                <w:rFonts w:hint="eastAsia"/>
                <w:color w:val="auto"/>
                <w:lang w:val="en-US" w:eastAsia="zh-CN"/>
              </w:rPr>
              <w:t xml:space="preserve">打码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条形码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二维码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追溯</w:t>
            </w:r>
            <w:r>
              <w:rPr>
                <w:rFonts w:hint="eastAsia"/>
                <w:color w:val="auto"/>
                <w:lang w:val="en-US" w:eastAsia="zh-CN"/>
              </w:rPr>
              <w:t>原因：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演练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质量事故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顾客投诉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市场抽查不合格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不合格简述</w:t>
                  </w:r>
                </w:p>
              </w:tc>
              <w:tc>
                <w:tcPr>
                  <w:tcW w:w="1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检验记录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采购记录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产品留样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销售记录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产品留样（适用时）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抽查产品留样记录：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批号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 w:ascii="宋体" w:hAnsi="宋体"/>
                <w:sz w:val="24"/>
              </w:rPr>
              <w:t>《信息交流沟通控制程序》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tbl>
            <w:tblPr>
              <w:tblStyle w:val="7"/>
              <w:tblpPr w:leftFromText="180" w:rightFromText="180" w:vertAnchor="text" w:horzAnchor="page" w:tblpX="98" w:tblpY="295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928"/>
              <w:gridCol w:w="971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92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97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92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江苏君阳环保科技有限公司</w:t>
                  </w:r>
                </w:p>
              </w:tc>
              <w:tc>
                <w:tcPr>
                  <w:tcW w:w="97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/>
                      <w:spacing w:val="8"/>
                      <w:sz w:val="24"/>
                      <w:szCs w:val="24"/>
                    </w:rPr>
                    <w:t>019</w:t>
                  </w: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,</w:t>
                  </w:r>
                  <w:r>
                    <w:rPr>
                      <w:rFonts w:ascii="宋体" w:hAnsi="宋体"/>
                      <w:spacing w:val="8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554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92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</w:rPr>
                    <w:t>江苏新神环有限公司</w:t>
                  </w:r>
                </w:p>
              </w:tc>
              <w:tc>
                <w:tcPr>
                  <w:tcW w:w="97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2019.11.5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宋体" w:hAnsi="宋体" w:cs="Arial"/>
                <w:color w:val="auto"/>
                <w:sz w:val="24"/>
              </w:rPr>
              <w:t>《经营服务控制程序》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产品防护性要求：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防磕碰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防火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易碎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防倒置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防雨淋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防日晒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温度 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湿度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清洁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卫生  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保存期限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防护</w:t>
            </w:r>
            <w:r>
              <w:rPr>
                <w:rFonts w:hint="eastAsia"/>
                <w:color w:val="auto"/>
                <w:lang w:val="en-US" w:eastAsia="zh-CN"/>
              </w:rPr>
              <w:t>方法</w:t>
            </w:r>
            <w:r>
              <w:rPr>
                <w:rFonts w:hint="eastAsia"/>
                <w:color w:val="auto"/>
              </w:rPr>
              <w:t>可包括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防护性标识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处置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污染控制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包装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储存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传输或运输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保护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抽查原材料名称：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  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  %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抽查半成品名称：    不适用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  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%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抽查成品名称：      </w:t>
            </w:r>
            <w:r>
              <w:rPr>
                <w:rFonts w:hint="eastAsia"/>
                <w:u w:val="single"/>
                <w:lang w:val="en-US" w:eastAsia="zh-CN"/>
              </w:rPr>
              <w:t xml:space="preserve">臭氧释放器 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   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%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现场查看物料堆放整洁，但未作标识区分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宋体" w:hAnsi="宋体" w:cs="Arial"/>
                <w:sz w:val="24"/>
              </w:rPr>
              <w:t>《经营服务控制程序》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交付后服务的内容：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技术咨询/培训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安装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调试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维修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回收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最终报废处置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抽取</w:t>
            </w:r>
            <w:r>
              <w:rPr>
                <w:rFonts w:hint="eastAsia"/>
                <w:color w:val="auto"/>
              </w:rPr>
              <w:t>交付后的活动</w:t>
            </w:r>
            <w:r>
              <w:rPr>
                <w:rFonts w:hint="eastAsia"/>
                <w:color w:val="auto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《售后服务记录》  </w:t>
            </w:r>
          </w:p>
          <w:tbl>
            <w:tblPr>
              <w:tblStyle w:val="7"/>
              <w:tblW w:w="4871" w:type="pct"/>
              <w:tblInd w:w="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0"/>
              <w:gridCol w:w="1590"/>
              <w:gridCol w:w="1290"/>
              <w:gridCol w:w="1080"/>
              <w:gridCol w:w="1450"/>
              <w:gridCol w:w="1250"/>
              <w:gridCol w:w="10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0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61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82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售后主要人员</w:t>
                  </w:r>
                </w:p>
              </w:tc>
              <w:tc>
                <w:tcPr>
                  <w:tcW w:w="59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19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2019年3月5日</w:t>
                  </w:r>
                </w:p>
              </w:tc>
              <w:tc>
                <w:tcPr>
                  <w:tcW w:w="90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宁夏永建建筑工程有限公司</w:t>
                  </w:r>
                </w:p>
              </w:tc>
              <w:tc>
                <w:tcPr>
                  <w:tcW w:w="732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永宁县第一污水处理厂</w:t>
                  </w:r>
                </w:p>
              </w:tc>
              <w:tc>
                <w:tcPr>
                  <w:tcW w:w="61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曝气系统维护</w:t>
                  </w:r>
                </w:p>
              </w:tc>
              <w:tc>
                <w:tcPr>
                  <w:tcW w:w="82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2019年3月5日—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2019年3月10日</w:t>
                  </w:r>
                </w:p>
              </w:tc>
              <w:tc>
                <w:tcPr>
                  <w:tcW w:w="710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徐勤良、蒋辉</w:t>
                  </w:r>
                </w:p>
              </w:tc>
              <w:tc>
                <w:tcPr>
                  <w:tcW w:w="596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2019年11月10日</w:t>
                  </w:r>
                </w:p>
              </w:tc>
              <w:tc>
                <w:tcPr>
                  <w:tcW w:w="90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732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61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生物除臭设备安装调试</w:t>
                  </w:r>
                </w:p>
              </w:tc>
              <w:tc>
                <w:tcPr>
                  <w:tcW w:w="82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2019年11月10日—2019年12月10日</w:t>
                  </w:r>
                </w:p>
              </w:tc>
              <w:tc>
                <w:tcPr>
                  <w:tcW w:w="710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徐勤良、张均、吴宁</w:t>
                  </w:r>
                </w:p>
              </w:tc>
              <w:tc>
                <w:tcPr>
                  <w:tcW w:w="596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2019年11月20日</w:t>
                  </w:r>
                </w:p>
              </w:tc>
              <w:tc>
                <w:tcPr>
                  <w:tcW w:w="90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732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61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填料设备安装调试</w:t>
                  </w:r>
                </w:p>
              </w:tc>
              <w:tc>
                <w:tcPr>
                  <w:tcW w:w="82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2019年11月20日—2019年12月30日</w:t>
                  </w:r>
                </w:p>
              </w:tc>
              <w:tc>
                <w:tcPr>
                  <w:tcW w:w="710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徐勤良、蒋辉、邵志杰</w:t>
                  </w:r>
                </w:p>
              </w:tc>
              <w:tc>
                <w:tcPr>
                  <w:tcW w:w="596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如：手册Q8.5.6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》    近一年无重大变更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Q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过程和产品的监视和测量控制程序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4"/>
              <w:gridCol w:w="2411"/>
              <w:gridCol w:w="2797"/>
              <w:gridCol w:w="23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2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2411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抽样名称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5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售后服务放行</w:t>
                  </w:r>
                </w:p>
              </w:tc>
              <w:tc>
                <w:tcPr>
                  <w:tcW w:w="2411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福建仙游抽水蓄能有限公司污水处理设备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合同协议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11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放行包括：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抽查《售后服务记录》等证据</w:t>
            </w:r>
          </w:p>
          <w:tbl>
            <w:tblPr>
              <w:tblStyle w:val="7"/>
              <w:tblW w:w="4871" w:type="pct"/>
              <w:tblInd w:w="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0"/>
              <w:gridCol w:w="1590"/>
              <w:gridCol w:w="1290"/>
              <w:gridCol w:w="1080"/>
              <w:gridCol w:w="1450"/>
              <w:gridCol w:w="1250"/>
              <w:gridCol w:w="10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1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0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61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82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售后主要人员</w:t>
                  </w:r>
                </w:p>
              </w:tc>
              <w:tc>
                <w:tcPr>
                  <w:tcW w:w="59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19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2019年3月5日</w:t>
                  </w:r>
                </w:p>
              </w:tc>
              <w:tc>
                <w:tcPr>
                  <w:tcW w:w="90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宁夏永建建筑工程有限公司</w:t>
                  </w:r>
                </w:p>
              </w:tc>
              <w:tc>
                <w:tcPr>
                  <w:tcW w:w="732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永宁县第一污水处理厂</w:t>
                  </w:r>
                </w:p>
              </w:tc>
              <w:tc>
                <w:tcPr>
                  <w:tcW w:w="61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曝气系统维护</w:t>
                  </w:r>
                </w:p>
              </w:tc>
              <w:tc>
                <w:tcPr>
                  <w:tcW w:w="823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2019年3月5日—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2019年3月10日</w:t>
                  </w:r>
                </w:p>
              </w:tc>
              <w:tc>
                <w:tcPr>
                  <w:tcW w:w="710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徐勤良、蒋辉</w:t>
                  </w:r>
                </w:p>
              </w:tc>
              <w:tc>
                <w:tcPr>
                  <w:tcW w:w="596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2019年11月10日</w:t>
                  </w:r>
                </w:p>
              </w:tc>
              <w:tc>
                <w:tcPr>
                  <w:tcW w:w="90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732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61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生物除臭设备安装调试</w:t>
                  </w:r>
                </w:p>
              </w:tc>
              <w:tc>
                <w:tcPr>
                  <w:tcW w:w="82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2019年11月10日—2019年12月10日</w:t>
                  </w:r>
                </w:p>
              </w:tc>
              <w:tc>
                <w:tcPr>
                  <w:tcW w:w="710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徐勤良、张均、吴宁</w:t>
                  </w:r>
                </w:p>
              </w:tc>
              <w:tc>
                <w:tcPr>
                  <w:tcW w:w="596" w:type="pct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2019年11月20日</w:t>
                  </w:r>
                </w:p>
              </w:tc>
              <w:tc>
                <w:tcPr>
                  <w:tcW w:w="90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732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甘肃酒泉肃州区污水厂</w:t>
                  </w:r>
                </w:p>
              </w:tc>
              <w:tc>
                <w:tcPr>
                  <w:tcW w:w="61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填料设备安装调试</w:t>
                  </w:r>
                </w:p>
              </w:tc>
              <w:tc>
                <w:tcPr>
                  <w:tcW w:w="823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2019年11月20日—2019年12月30日</w:t>
                  </w:r>
                </w:p>
              </w:tc>
              <w:tc>
                <w:tcPr>
                  <w:tcW w:w="710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徐勤良、蒋辉、邵志杰</w:t>
                  </w:r>
                </w:p>
              </w:tc>
              <w:tc>
                <w:tcPr>
                  <w:tcW w:w="596" w:type="pct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检验合格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进货验证记录 》（适用时）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4"/>
              <w:gridCol w:w="1340"/>
              <w:gridCol w:w="1227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22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lang w:eastAsia="zh-CN"/>
                    </w:rPr>
                    <w:t>月29日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反吊膜密封罩</w:t>
                  </w:r>
                </w:p>
              </w:tc>
              <w:tc>
                <w:tcPr>
                  <w:tcW w:w="122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lang w:eastAsia="zh-CN"/>
                    </w:rPr>
                    <w:t>月29日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数量，外观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lang w:eastAsia="zh-CN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eastAsia="zh-CN"/>
                    </w:rPr>
                    <w:t>日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生物除臭设备</w:t>
                  </w:r>
                </w:p>
              </w:tc>
              <w:tc>
                <w:tcPr>
                  <w:tcW w:w="122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2019年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lang w:eastAsia="zh-CN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eastAsia="zh-CN"/>
                    </w:rPr>
                    <w:t>日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数量，外观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抽取成品例外（</w:t>
            </w:r>
            <w:r>
              <w:rPr>
                <w:rFonts w:hint="default"/>
                <w:color w:val="auto"/>
                <w:lang w:val="en-US" w:eastAsia="zh-CN"/>
              </w:rPr>
              <w:t>在策划的安排已圆满完成之前</w:t>
            </w:r>
            <w:r>
              <w:rPr>
                <w:rFonts w:hint="eastAsia"/>
                <w:color w:val="auto"/>
                <w:lang w:val="en-US" w:eastAsia="zh-CN"/>
              </w:rPr>
              <w:t>）放行相关记录：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如：《不合格控制程序》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》 （无不合格）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                  》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                  》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vAlign w:val="top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66B52"/>
    <w:rsid w:val="00076826"/>
    <w:rsid w:val="00084CD4"/>
    <w:rsid w:val="000A063A"/>
    <w:rsid w:val="000B7276"/>
    <w:rsid w:val="000E2268"/>
    <w:rsid w:val="000E6B21"/>
    <w:rsid w:val="001539C6"/>
    <w:rsid w:val="001A2D7F"/>
    <w:rsid w:val="001D489A"/>
    <w:rsid w:val="001E3A7D"/>
    <w:rsid w:val="002214D1"/>
    <w:rsid w:val="0023450E"/>
    <w:rsid w:val="002939AD"/>
    <w:rsid w:val="002A4066"/>
    <w:rsid w:val="002F4C6D"/>
    <w:rsid w:val="00314AF6"/>
    <w:rsid w:val="00337922"/>
    <w:rsid w:val="00340867"/>
    <w:rsid w:val="00380837"/>
    <w:rsid w:val="003A198A"/>
    <w:rsid w:val="003D707D"/>
    <w:rsid w:val="00410232"/>
    <w:rsid w:val="00410914"/>
    <w:rsid w:val="0048201E"/>
    <w:rsid w:val="00492969"/>
    <w:rsid w:val="00497B97"/>
    <w:rsid w:val="004A2C47"/>
    <w:rsid w:val="00512276"/>
    <w:rsid w:val="00526E3A"/>
    <w:rsid w:val="00536930"/>
    <w:rsid w:val="00564E53"/>
    <w:rsid w:val="005D5659"/>
    <w:rsid w:val="00600C20"/>
    <w:rsid w:val="00644FE2"/>
    <w:rsid w:val="0067640C"/>
    <w:rsid w:val="006A0176"/>
    <w:rsid w:val="006D0904"/>
    <w:rsid w:val="006E203B"/>
    <w:rsid w:val="006E678B"/>
    <w:rsid w:val="006E7B1D"/>
    <w:rsid w:val="00721ABF"/>
    <w:rsid w:val="007509BE"/>
    <w:rsid w:val="007611A9"/>
    <w:rsid w:val="007757F3"/>
    <w:rsid w:val="007C1B48"/>
    <w:rsid w:val="007C5D4F"/>
    <w:rsid w:val="007E0B00"/>
    <w:rsid w:val="007E2E92"/>
    <w:rsid w:val="007E3B15"/>
    <w:rsid w:val="007E6AEB"/>
    <w:rsid w:val="007F0283"/>
    <w:rsid w:val="008973EE"/>
    <w:rsid w:val="008E2A19"/>
    <w:rsid w:val="00963C87"/>
    <w:rsid w:val="009661AC"/>
    <w:rsid w:val="00971600"/>
    <w:rsid w:val="009973B4"/>
    <w:rsid w:val="009A2F79"/>
    <w:rsid w:val="009C28C1"/>
    <w:rsid w:val="009E656F"/>
    <w:rsid w:val="009F13F7"/>
    <w:rsid w:val="009F7EED"/>
    <w:rsid w:val="00A718FB"/>
    <w:rsid w:val="00A80636"/>
    <w:rsid w:val="00A97F2A"/>
    <w:rsid w:val="00AB6E0F"/>
    <w:rsid w:val="00AF0AAB"/>
    <w:rsid w:val="00B44641"/>
    <w:rsid w:val="00B51DD4"/>
    <w:rsid w:val="00BB2524"/>
    <w:rsid w:val="00BC6115"/>
    <w:rsid w:val="00BC6D25"/>
    <w:rsid w:val="00BE401C"/>
    <w:rsid w:val="00BF597E"/>
    <w:rsid w:val="00C173B0"/>
    <w:rsid w:val="00C51A36"/>
    <w:rsid w:val="00C55228"/>
    <w:rsid w:val="00C60056"/>
    <w:rsid w:val="00C63768"/>
    <w:rsid w:val="00C80AB6"/>
    <w:rsid w:val="00CC046A"/>
    <w:rsid w:val="00CE315A"/>
    <w:rsid w:val="00CE6542"/>
    <w:rsid w:val="00D01573"/>
    <w:rsid w:val="00D06F59"/>
    <w:rsid w:val="00D27A20"/>
    <w:rsid w:val="00D36BD1"/>
    <w:rsid w:val="00D8388C"/>
    <w:rsid w:val="00D922F2"/>
    <w:rsid w:val="00DA6249"/>
    <w:rsid w:val="00DB1454"/>
    <w:rsid w:val="00DC3166"/>
    <w:rsid w:val="00DF72AE"/>
    <w:rsid w:val="00E429F6"/>
    <w:rsid w:val="00E6224C"/>
    <w:rsid w:val="00E755F8"/>
    <w:rsid w:val="00EA6876"/>
    <w:rsid w:val="00EB0164"/>
    <w:rsid w:val="00ED0F62"/>
    <w:rsid w:val="00F1165A"/>
    <w:rsid w:val="00F55A54"/>
    <w:rsid w:val="01260C71"/>
    <w:rsid w:val="01890091"/>
    <w:rsid w:val="01E27364"/>
    <w:rsid w:val="028304CB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720201C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5A70B0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7C66E6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63771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83F9E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1418FB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71059E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2A2632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8D35A8"/>
    <w:rsid w:val="4B9B0D7E"/>
    <w:rsid w:val="4BAC4865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A764D6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26ACC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3D71733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910</Words>
  <Characters>5193</Characters>
  <Lines>43</Lines>
  <Paragraphs>12</Paragraphs>
  <TotalTime>0</TotalTime>
  <ScaleCrop>false</ScaleCrop>
  <LinksUpToDate>false</LinksUpToDate>
  <CharactersWithSpaces>6091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2020-06-18T13:03:42Z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