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0700-2022-QEO-2024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伊特拉姆成都能源科技有限公司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HSE:审核员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p w:rsidR="00F9189D">
            <w:pPr>
              <w:spacing w:line="360" w:lineRule="auto"/>
              <w:jc w:val="center"/>
              <w:rPr>
                <w:b/>
                <w:szCs w:val="21"/>
              </w:rPr>
            </w:pPr>
            <w:r>
              <w:rPr>
                <w:b/>
                <w:szCs w:val="21"/>
              </w:rPr>
              <w:t>ISC-265256</w:t>
            </w:r>
          </w:p>
        </w:tc>
        <w:tc>
          <w:tcPr>
            <w:tcW w:w="3145" w:type="dxa"/>
            <w:vAlign w:val="center"/>
          </w:tcPr>
          <w:p w:rsidR="00F9189D">
            <w:pPr>
              <w:spacing w:line="360" w:lineRule="auto"/>
              <w:jc w:val="center"/>
              <w:rPr>
                <w:b/>
                <w:szCs w:val="21"/>
              </w:rPr>
            </w:pPr>
            <w:r>
              <w:rPr>
                <w:b/>
                <w:szCs w:val="21"/>
              </w:rPr>
              <w:t>Q:29.09.01,32.16.06</w:t>
            </w:r>
          </w:p>
          <w:p w:rsidR="00F9189D">
            <w:pPr>
              <w:spacing w:line="360" w:lineRule="auto"/>
              <w:jc w:val="center"/>
              <w:rPr>
                <w:b/>
                <w:szCs w:val="21"/>
              </w:rPr>
            </w:pPr>
            <w:r>
              <w:rPr>
                <w:b/>
                <w:szCs w:val="21"/>
              </w:rPr>
              <w:t>E:29.09.01,32.16.06</w:t>
            </w:r>
          </w:p>
          <w:p w:rsidR="00F9189D">
            <w:pPr>
              <w:spacing w:line="360" w:lineRule="auto"/>
              <w:jc w:val="center"/>
              <w:rPr>
                <w:b/>
                <w:szCs w:val="21"/>
              </w:rPr>
            </w:pPr>
            <w:r>
              <w:rPr>
                <w:b/>
                <w:szCs w:val="21"/>
              </w:rPr>
              <w:t>O:29.09.01,32.16.06</w:t>
            </w:r>
          </w:p>
          <w:p w:rsidR="00F9189D">
            <w:pPr>
              <w:spacing w:line="360" w:lineRule="auto"/>
              <w:jc w:val="center"/>
              <w:rPr>
                <w:b/>
                <w:szCs w:val="21"/>
              </w:rPr>
            </w:pPr>
            <w:r>
              <w:rPr>
                <w:b/>
                <w:szCs w:val="21"/>
              </w:rPr>
              <w:t>HSE:29B,32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2023-N1QMS-1294938</w:t>
            </w:r>
          </w:p>
          <w:p w:rsidR="00F9189D">
            <w:pPr>
              <w:spacing w:line="360" w:lineRule="auto"/>
              <w:jc w:val="center"/>
              <w:rPr>
                <w:b/>
                <w:szCs w:val="21"/>
              </w:rPr>
            </w:pPr>
            <w:r>
              <w:rPr>
                <w:b/>
                <w:szCs w:val="21"/>
              </w:rPr>
              <w:t>2023-N1EMS-1294938</w:t>
            </w:r>
          </w:p>
          <w:p w:rsidR="00F9189D">
            <w:pPr>
              <w:spacing w:line="360" w:lineRule="auto"/>
              <w:jc w:val="center"/>
              <w:rPr>
                <w:b/>
                <w:szCs w:val="21"/>
              </w:rPr>
            </w:pPr>
            <w:r>
              <w:rPr>
                <w:b/>
                <w:szCs w:val="21"/>
              </w:rPr>
              <w:t>2023-N1OHSMS-1294938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质量管理体系,环境管理体系,职业健康安全管理体系,HSE健康安全环境管理体系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ISO45001：2018,HSE：Q/SY 08002.1-2022 &amp; SY/T 6276-2014</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2024年10月30日 上午至2024年10月31日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中国（四川）自由贸易试验区成都市天府新区正兴街道宁波路东段377号1栋3层7号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中国（四川）自由贸易试验区成都市天府新区正兴街道宁波路东段377号1栋3层7号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