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71"/>
        <w:gridCol w:w="1188"/>
        <w:gridCol w:w="1187"/>
        <w:gridCol w:w="2155"/>
        <w:gridCol w:w="1137"/>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6" w:hRule="atLeast"/>
          <w:jc w:val="center"/>
        </w:trPr>
        <w:tc>
          <w:tcPr>
            <w:tcW w:w="2171"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88" w:type="dxa"/>
            <w:gridSpan w:val="5"/>
            <w:tcBorders>
              <w:top w:val="single" w:color="auto" w:sz="8" w:space="0"/>
            </w:tcBorders>
          </w:tcPr>
          <w:p>
            <w:pPr>
              <w:spacing w:line="320" w:lineRule="exact"/>
              <w:rPr>
                <w:sz w:val="20"/>
              </w:rPr>
            </w:pPr>
            <w:bookmarkStart w:id="0" w:name="组织名称"/>
            <w:r>
              <w:rPr>
                <w:sz w:val="20"/>
              </w:rPr>
              <w:t>成都嘉鹏科技有限公司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99" w:hRule="atLeast"/>
          <w:jc w:val="center"/>
        </w:trPr>
        <w:tc>
          <w:tcPr>
            <w:tcW w:w="2171"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30" w:type="dxa"/>
            <w:gridSpan w:val="3"/>
            <w:vAlign w:val="center"/>
          </w:tcPr>
          <w:p>
            <w:pPr>
              <w:ind w:left="70" w:leftChars="29"/>
              <w:rPr>
                <w:sz w:val="22"/>
                <w:szCs w:val="22"/>
              </w:rPr>
            </w:pPr>
            <w:bookmarkStart w:id="1" w:name="审核依据"/>
            <w:r>
              <w:rPr>
                <w:rFonts w:hint="eastAsia"/>
                <w:sz w:val="22"/>
                <w:szCs w:val="22"/>
              </w:rPr>
              <w:t>E：GB/T 24001-2016idtISO 14001:2015,O：GB/T45001—2020/ISO 45001:2018</w:t>
            </w:r>
            <w:bookmarkEnd w:id="1"/>
            <w:r>
              <w:rPr>
                <w:rFonts w:hint="eastAsia"/>
                <w:sz w:val="22"/>
                <w:szCs w:val="22"/>
              </w:rPr>
              <w:t>□受审核方管理体系文件 (手册版本号：)  □适用于受审核方的法律法规及其他要求□认证合同</w:t>
            </w:r>
          </w:p>
        </w:tc>
        <w:tc>
          <w:tcPr>
            <w:tcW w:w="1137" w:type="dxa"/>
            <w:vAlign w:val="center"/>
          </w:tcPr>
          <w:p>
            <w:pPr>
              <w:widowControl/>
              <w:jc w:val="left"/>
              <w:rPr>
                <w:sz w:val="22"/>
                <w:szCs w:val="22"/>
              </w:rPr>
            </w:pPr>
            <w:r>
              <w:rPr>
                <w:rFonts w:hint="eastAsia"/>
                <w:b/>
                <w:sz w:val="22"/>
                <w:szCs w:val="22"/>
              </w:rPr>
              <w:t>合同编号</w:t>
            </w:r>
          </w:p>
        </w:tc>
        <w:tc>
          <w:tcPr>
            <w:tcW w:w="2321" w:type="dxa"/>
            <w:vAlign w:val="center"/>
          </w:tcPr>
          <w:p>
            <w:pPr>
              <w:widowControl/>
              <w:jc w:val="left"/>
              <w:rPr>
                <w:sz w:val="22"/>
                <w:szCs w:val="22"/>
              </w:rPr>
            </w:pPr>
            <w:bookmarkStart w:id="2" w:name="合同编号"/>
            <w:r>
              <w:rPr>
                <w:sz w:val="22"/>
                <w:szCs w:val="22"/>
              </w:rPr>
              <w:t>0238-2020-EO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48" w:hRule="atLeast"/>
          <w:jc w:val="center"/>
        </w:trPr>
        <w:tc>
          <w:tcPr>
            <w:tcW w:w="2171" w:type="dxa"/>
            <w:vAlign w:val="center"/>
          </w:tcPr>
          <w:p>
            <w:pPr>
              <w:spacing w:line="320" w:lineRule="exact"/>
              <w:jc w:val="center"/>
              <w:rPr>
                <w:b/>
                <w:sz w:val="22"/>
                <w:szCs w:val="22"/>
              </w:rPr>
            </w:pPr>
            <w:r>
              <w:rPr>
                <w:rFonts w:hint="eastAsia"/>
                <w:b/>
                <w:sz w:val="22"/>
                <w:szCs w:val="22"/>
              </w:rPr>
              <w:t>审核类型</w:t>
            </w:r>
          </w:p>
        </w:tc>
        <w:tc>
          <w:tcPr>
            <w:tcW w:w="7988"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4" w:hRule="atLeast"/>
          <w:jc w:val="center"/>
        </w:trPr>
        <w:tc>
          <w:tcPr>
            <w:tcW w:w="2171"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8" w:type="dxa"/>
            <w:vAlign w:val="center"/>
          </w:tcPr>
          <w:p>
            <w:pPr>
              <w:snapToGrid w:val="0"/>
              <w:spacing w:line="320" w:lineRule="exact"/>
              <w:rPr>
                <w:sz w:val="16"/>
                <w:szCs w:val="16"/>
              </w:rPr>
            </w:pPr>
            <w:r>
              <w:rPr>
                <w:rFonts w:hint="eastAsia"/>
                <w:b/>
                <w:sz w:val="22"/>
                <w:szCs w:val="22"/>
              </w:rPr>
              <w:t>姓名</w:t>
            </w:r>
          </w:p>
        </w:tc>
        <w:tc>
          <w:tcPr>
            <w:tcW w:w="1187" w:type="dxa"/>
            <w:vAlign w:val="center"/>
          </w:tcPr>
          <w:p>
            <w:pPr>
              <w:snapToGrid w:val="0"/>
              <w:spacing w:line="320" w:lineRule="exact"/>
              <w:jc w:val="center"/>
              <w:rPr>
                <w:sz w:val="16"/>
                <w:szCs w:val="16"/>
              </w:rPr>
            </w:pPr>
            <w:r>
              <w:rPr>
                <w:rFonts w:hint="eastAsia"/>
                <w:b/>
                <w:sz w:val="22"/>
                <w:szCs w:val="22"/>
              </w:rPr>
              <w:t>职务</w:t>
            </w:r>
          </w:p>
        </w:tc>
        <w:tc>
          <w:tcPr>
            <w:tcW w:w="5613"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77" w:hRule="atLeast"/>
          <w:jc w:val="center"/>
        </w:trPr>
        <w:tc>
          <w:tcPr>
            <w:tcW w:w="2171" w:type="dxa"/>
            <w:vMerge w:val="continue"/>
            <w:vAlign w:val="center"/>
          </w:tcPr>
          <w:p>
            <w:pPr>
              <w:snapToGrid w:val="0"/>
              <w:spacing w:line="320" w:lineRule="exact"/>
              <w:jc w:val="center"/>
              <w:rPr>
                <w:b/>
                <w:sz w:val="22"/>
                <w:szCs w:val="22"/>
              </w:rPr>
            </w:pPr>
          </w:p>
        </w:tc>
        <w:tc>
          <w:tcPr>
            <w:tcW w:w="1188"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7" w:type="dxa"/>
            <w:vAlign w:val="center"/>
          </w:tcPr>
          <w:p>
            <w:pPr>
              <w:snapToGrid w:val="0"/>
              <w:spacing w:line="320" w:lineRule="exact"/>
              <w:ind w:left="572"/>
              <w:rPr>
                <w:sz w:val="22"/>
                <w:szCs w:val="22"/>
                <w:highlight w:val="none"/>
              </w:rPr>
            </w:pPr>
            <w:r>
              <w:rPr>
                <w:sz w:val="22"/>
                <w:szCs w:val="22"/>
                <w:highlight w:val="none"/>
              </w:rPr>
              <w:t>组长</w:t>
            </w:r>
          </w:p>
        </w:tc>
        <w:tc>
          <w:tcPr>
            <w:tcW w:w="5613"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4" w:hRule="atLeast"/>
          <w:jc w:val="center"/>
        </w:trPr>
        <w:tc>
          <w:tcPr>
            <w:tcW w:w="2171" w:type="dxa"/>
            <w:vMerge w:val="continue"/>
            <w:vAlign w:val="center"/>
          </w:tcPr>
          <w:p>
            <w:pPr>
              <w:snapToGrid w:val="0"/>
              <w:spacing w:line="320" w:lineRule="exact"/>
              <w:jc w:val="center"/>
              <w:rPr>
                <w:b/>
                <w:sz w:val="22"/>
                <w:szCs w:val="22"/>
              </w:rPr>
            </w:pPr>
          </w:p>
        </w:tc>
        <w:tc>
          <w:tcPr>
            <w:tcW w:w="1188"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7" w:type="dxa"/>
            <w:vAlign w:val="center"/>
          </w:tcPr>
          <w:p>
            <w:pPr>
              <w:snapToGrid w:val="0"/>
              <w:spacing w:line="320" w:lineRule="exact"/>
              <w:ind w:left="572"/>
              <w:rPr>
                <w:sz w:val="22"/>
                <w:szCs w:val="22"/>
                <w:highlight w:val="none"/>
              </w:rPr>
            </w:pPr>
            <w:r>
              <w:rPr>
                <w:sz w:val="22"/>
                <w:szCs w:val="22"/>
                <w:highlight w:val="none"/>
              </w:rPr>
              <w:t>组员</w:t>
            </w:r>
          </w:p>
        </w:tc>
        <w:tc>
          <w:tcPr>
            <w:tcW w:w="5613" w:type="dxa"/>
            <w:gridSpan w:val="3"/>
            <w:vAlign w:val="center"/>
          </w:tcPr>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4" w:hRule="atLeast"/>
          <w:jc w:val="center"/>
        </w:trPr>
        <w:tc>
          <w:tcPr>
            <w:tcW w:w="2171" w:type="dxa"/>
            <w:vMerge w:val="continue"/>
            <w:vAlign w:val="center"/>
          </w:tcPr>
          <w:p>
            <w:pPr>
              <w:snapToGrid w:val="0"/>
              <w:spacing w:line="320" w:lineRule="exact"/>
              <w:jc w:val="center"/>
              <w:rPr>
                <w:b/>
                <w:sz w:val="22"/>
                <w:szCs w:val="22"/>
              </w:rPr>
            </w:pPr>
          </w:p>
        </w:tc>
        <w:tc>
          <w:tcPr>
            <w:tcW w:w="1188" w:type="dxa"/>
            <w:vAlign w:val="center"/>
          </w:tcPr>
          <w:p>
            <w:pPr>
              <w:snapToGrid w:val="0"/>
              <w:spacing w:line="320" w:lineRule="exact"/>
              <w:ind w:firstLine="110" w:firstLineChars="50"/>
              <w:rPr>
                <w:sz w:val="22"/>
                <w:szCs w:val="22"/>
                <w:highlight w:val="none"/>
              </w:rPr>
            </w:pPr>
            <w:r>
              <w:rPr>
                <w:sz w:val="22"/>
                <w:szCs w:val="22"/>
                <w:highlight w:val="none"/>
              </w:rPr>
              <w:t>夏成龙</w:t>
            </w:r>
          </w:p>
        </w:tc>
        <w:tc>
          <w:tcPr>
            <w:tcW w:w="1187" w:type="dxa"/>
            <w:vAlign w:val="center"/>
          </w:tcPr>
          <w:p>
            <w:pPr>
              <w:snapToGrid w:val="0"/>
              <w:spacing w:line="320" w:lineRule="exact"/>
              <w:ind w:left="572"/>
              <w:rPr>
                <w:sz w:val="22"/>
                <w:szCs w:val="22"/>
                <w:highlight w:val="none"/>
              </w:rPr>
            </w:pPr>
            <w:r>
              <w:rPr>
                <w:sz w:val="22"/>
                <w:szCs w:val="22"/>
                <w:highlight w:val="none"/>
              </w:rPr>
              <w:t>组员</w:t>
            </w:r>
          </w:p>
        </w:tc>
        <w:tc>
          <w:tcPr>
            <w:tcW w:w="5613" w:type="dxa"/>
            <w:gridSpan w:val="3"/>
            <w:vAlign w:val="center"/>
          </w:tcPr>
          <w:p>
            <w:pPr>
              <w:snapToGrid w:val="0"/>
              <w:spacing w:line="320" w:lineRule="exact"/>
              <w:ind w:left="1309"/>
              <w:rPr>
                <w:rFonts w:hint="eastAsia" w:eastAsia="宋体"/>
                <w:sz w:val="22"/>
                <w:szCs w:val="22"/>
                <w:highlight w:val="none"/>
                <w:lang w:eastAsia="zh-CN"/>
              </w:rPr>
            </w:pPr>
            <w:r>
              <w:rPr>
                <w:rFonts w:hint="eastAsia"/>
                <w:sz w:val="22"/>
                <w:szCs w:val="22"/>
                <w:highlight w:val="none"/>
                <w:lang w:val="en-US" w:eastAsia="zh-CN"/>
              </w:rPr>
              <w:t>专家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4" w:hRule="atLeast"/>
          <w:jc w:val="center"/>
        </w:trPr>
        <w:tc>
          <w:tcPr>
            <w:tcW w:w="2171" w:type="dxa"/>
            <w:vMerge w:val="continue"/>
            <w:vAlign w:val="center"/>
          </w:tcPr>
          <w:p>
            <w:pPr>
              <w:snapToGrid w:val="0"/>
              <w:spacing w:line="320" w:lineRule="exact"/>
              <w:jc w:val="center"/>
              <w:rPr>
                <w:b/>
                <w:sz w:val="22"/>
                <w:szCs w:val="22"/>
              </w:rPr>
            </w:pPr>
          </w:p>
        </w:tc>
        <w:tc>
          <w:tcPr>
            <w:tcW w:w="1188" w:type="dxa"/>
            <w:vAlign w:val="center"/>
          </w:tcPr>
          <w:p>
            <w:pPr>
              <w:snapToGrid w:val="0"/>
              <w:spacing w:line="320" w:lineRule="exact"/>
              <w:ind w:firstLine="110" w:firstLineChars="50"/>
              <w:rPr>
                <w:b/>
                <w:sz w:val="22"/>
                <w:szCs w:val="22"/>
                <w:highlight w:val="yellow"/>
              </w:rPr>
            </w:pPr>
          </w:p>
        </w:tc>
        <w:tc>
          <w:tcPr>
            <w:tcW w:w="1187" w:type="dxa"/>
            <w:vAlign w:val="center"/>
          </w:tcPr>
          <w:p>
            <w:pPr>
              <w:snapToGrid w:val="0"/>
              <w:spacing w:line="320" w:lineRule="exact"/>
              <w:ind w:left="572"/>
              <w:rPr>
                <w:b/>
                <w:sz w:val="22"/>
                <w:szCs w:val="22"/>
                <w:highlight w:val="yellow"/>
              </w:rPr>
            </w:pPr>
          </w:p>
        </w:tc>
        <w:tc>
          <w:tcPr>
            <w:tcW w:w="5613"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178" w:hRule="atLeast"/>
          <w:jc w:val="center"/>
        </w:trPr>
        <w:tc>
          <w:tcPr>
            <w:tcW w:w="2171"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88"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2020.06.16上午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2020.06.16下午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bookmarkStart w:id="4" w:name="S勾选"/>
            <w:r>
              <w:rPr>
                <w:rFonts w:hint="eastAsia"/>
                <w:b/>
                <w:sz w:val="22"/>
                <w:szCs w:val="22"/>
              </w:rPr>
              <w:t>■</w:t>
            </w:r>
            <w:bookmarkEnd w:id="4"/>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992" w:hRule="atLeast"/>
          <w:jc w:val="center"/>
        </w:trPr>
        <w:tc>
          <w:tcPr>
            <w:tcW w:w="2171"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88"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4" w:firstLineChars="450"/>
              <w:rPr>
                <w:sz w:val="16"/>
                <w:szCs w:val="16"/>
              </w:rPr>
            </w:pPr>
            <w:r>
              <w:rPr>
                <w:rFonts w:hint="eastAsia"/>
                <w:b/>
                <w:sz w:val="22"/>
                <w:szCs w:val="22"/>
              </w:rPr>
              <w:t>■</w:t>
            </w:r>
            <w:bookmarkStart w:id="5" w:name="_GoBack"/>
            <w:bookmarkEnd w:id="5"/>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jc w:val="both"/>
              <w:rPr>
                <w:rFonts w:hint="default" w:eastAsia="宋体"/>
                <w:b/>
                <w:sz w:val="22"/>
                <w:szCs w:val="22"/>
                <w:lang w:val="en-US" w:eastAsia="zh-CN"/>
              </w:rPr>
            </w:pPr>
            <w:r>
              <w:rPr>
                <w:rFonts w:hint="eastAsia"/>
                <w:b/>
                <w:sz w:val="22"/>
                <w:szCs w:val="22"/>
              </w:rPr>
              <w:t>日期</w:t>
            </w:r>
            <w:r>
              <w:rPr>
                <w:rFonts w:hint="eastAsia"/>
                <w:sz w:val="20"/>
              </w:rPr>
              <w:t>：</w:t>
            </w:r>
            <w:r>
              <w:rPr>
                <w:rFonts w:hint="eastAsia"/>
                <w:b/>
                <w:sz w:val="22"/>
                <w:szCs w:val="22"/>
                <w:lang w:val="en-US" w:eastAsia="zh-CN"/>
              </w:rPr>
              <w:t>2016.6.16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7D4A5E"/>
    <w:rsid w:val="37F16F03"/>
    <w:rsid w:val="39F941E8"/>
    <w:rsid w:val="4B100E9F"/>
    <w:rsid w:val="57755BAD"/>
    <w:rsid w:val="5D1B2512"/>
    <w:rsid w:val="688001B0"/>
    <w:rsid w:val="6A3863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2020-06-22T02:37:59Z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