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236A70">
        <w:rPr>
          <w:rFonts w:ascii="MS PGothic" w:hAnsi="MS PGothic" w:hint="eastAsia"/>
          <w:sz w:val="32"/>
          <w:u w:val="single"/>
        </w:rPr>
        <w:t xml:space="preserve">   </w:t>
      </w:r>
      <w:r w:rsidR="0061748C">
        <w:rPr>
          <w:rFonts w:ascii="MS PGothic" w:hAnsi="MS PGothic" w:hint="eastAsia"/>
          <w:sz w:val="32"/>
          <w:u w:val="single"/>
        </w:rPr>
        <w:t xml:space="preserve"> </w:t>
      </w:r>
      <w:r w:rsidR="009234BD">
        <w:rPr>
          <w:rFonts w:ascii="宋体" w:hAnsi="宋体" w:hint="eastAsia"/>
          <w:sz w:val="32"/>
          <w:u w:val="single"/>
        </w:rPr>
        <w:t>江苏</w:t>
      </w:r>
      <w:r w:rsidR="0061748C">
        <w:rPr>
          <w:rFonts w:ascii="宋体" w:hAnsi="宋体" w:hint="eastAsia"/>
          <w:sz w:val="32"/>
          <w:u w:val="single"/>
        </w:rPr>
        <w:t>华昌化工股份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  <w:r w:rsidR="0061748C">
        <w:rPr>
          <w:rFonts w:ascii="宋体" w:hAnsi="宋体" w:hint="eastAsia"/>
          <w:sz w:val="32"/>
          <w:u w:val="single"/>
        </w:rPr>
        <w:t xml:space="preserve"> </w:t>
      </w:r>
      <w:r w:rsidR="00236A70">
        <w:rPr>
          <w:rFonts w:ascii="宋体" w:hAnsi="宋体" w:hint="eastAsia"/>
          <w:sz w:val="32"/>
          <w:u w:val="single"/>
        </w:rPr>
        <w:t xml:space="preserve">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61748C">
        <w:rPr>
          <w:rFonts w:ascii="宋体" w:hAnsi="宋体" w:hint="eastAsia"/>
          <w:sz w:val="32"/>
          <w:u w:val="single"/>
        </w:rPr>
        <w:t>10</w:t>
      </w:r>
      <w:r>
        <w:rPr>
          <w:rFonts w:ascii="宋体" w:hAnsi="宋体" w:hint="eastAsia"/>
          <w:sz w:val="32"/>
          <w:u w:val="single"/>
        </w:rPr>
        <w:t>-201</w:t>
      </w:r>
      <w:r w:rsidR="009234BD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C35994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61748C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10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234BD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C3599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119"/>
        <w:gridCol w:w="1701"/>
        <w:gridCol w:w="2268"/>
      </w:tblGrid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  <w:vAlign w:val="center"/>
          </w:tcPr>
          <w:p w:rsidR="00236A70" w:rsidRDefault="009234BD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江苏</w:t>
            </w:r>
            <w:r w:rsidR="0061748C">
              <w:rPr>
                <w:rFonts w:asciiTheme="minorEastAsia" w:hAnsiTheme="minorEastAsia" w:cs="宋体" w:hint="eastAsia"/>
                <w:kern w:val="0"/>
                <w:szCs w:val="21"/>
              </w:rPr>
              <w:t>华昌化工股份</w:t>
            </w:r>
            <w:r w:rsidR="00236A70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:rsidR="00236A70" w:rsidRDefault="0061748C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陶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继伟</w:t>
            </w:r>
          </w:p>
        </w:tc>
      </w:tr>
      <w:tr w:rsidR="0061748C" w:rsidTr="001B3257">
        <w:tc>
          <w:tcPr>
            <w:tcW w:w="1707" w:type="dxa"/>
            <w:vAlign w:val="center"/>
          </w:tcPr>
          <w:p w:rsidR="0061748C" w:rsidRDefault="0061748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  <w:vAlign w:val="center"/>
          </w:tcPr>
          <w:p w:rsidR="0061748C" w:rsidRDefault="0061748C" w:rsidP="00FB5F0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ISC-2018-0226</w:t>
            </w:r>
          </w:p>
        </w:tc>
        <w:tc>
          <w:tcPr>
            <w:tcW w:w="1701" w:type="dxa"/>
            <w:vAlign w:val="center"/>
          </w:tcPr>
          <w:p w:rsidR="0061748C" w:rsidRDefault="0061748C" w:rsidP="00FB5F0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  <w:vAlign w:val="center"/>
          </w:tcPr>
          <w:p w:rsidR="0061748C" w:rsidRDefault="0061748C" w:rsidP="00FB5F0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2023.02.07</w:t>
            </w:r>
          </w:p>
        </w:tc>
      </w:tr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:rsidR="00236A70" w:rsidRDefault="00236A70" w:rsidP="0061748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61748C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:rsidR="00236A70" w:rsidRPr="00AB0600" w:rsidRDefault="00236A70" w:rsidP="0061748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61748C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～06.</w:t>
            </w:r>
            <w:r w:rsidR="0061748C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</w:tr>
      <w:tr w:rsidR="00236A70" w:rsidTr="001B3257">
        <w:tc>
          <w:tcPr>
            <w:tcW w:w="1707" w:type="dxa"/>
            <w:vMerge w:val="restart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119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236A70" w:rsidTr="001B3257">
        <w:tc>
          <w:tcPr>
            <w:tcW w:w="1707" w:type="dxa"/>
            <w:vMerge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36A70" w:rsidRDefault="001B3257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236A70" w:rsidRDefault="00236A70" w:rsidP="001B325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 w:rsidR="001B3257">
              <w:rPr>
                <w:rFonts w:ascii="宋体" w:eastAsia="宋体" w:hAnsi="宋体" w:cs="Times New Roman" w:hint="eastAsia"/>
                <w:szCs w:val="21"/>
              </w:rPr>
              <w:t>187</w:t>
            </w:r>
          </w:p>
        </w:tc>
      </w:tr>
      <w:tr w:rsidR="0061748C" w:rsidTr="001B3257">
        <w:trPr>
          <w:trHeight w:val="856"/>
        </w:trPr>
        <w:tc>
          <w:tcPr>
            <w:tcW w:w="1707" w:type="dxa"/>
            <w:vAlign w:val="center"/>
          </w:tcPr>
          <w:p w:rsidR="0061748C" w:rsidRDefault="0061748C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61748C" w:rsidRDefault="0061748C" w:rsidP="006174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管理层、测量管理处、人力资源部、营销总部、生产部、技术中心、氨产品部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61748C">
        <w:rPr>
          <w:rFonts w:asciiTheme="minorEastAsia" w:hAnsiTheme="minorEastAsia" w:cs="宋体" w:hint="eastAsia"/>
          <w:bCs/>
          <w:kern w:val="0"/>
          <w:szCs w:val="21"/>
        </w:rPr>
        <w:t>有较大提升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61748C">
        <w:rPr>
          <w:rFonts w:asciiTheme="minorEastAsia" w:hAnsiTheme="minorEastAsia" w:cs="宋体" w:hint="eastAsia"/>
          <w:kern w:val="0"/>
          <w:szCs w:val="21"/>
        </w:rPr>
        <w:t>江苏华昌化工股份</w:t>
      </w:r>
      <w:r w:rsidR="0061748C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61748C">
        <w:rPr>
          <w:rFonts w:ascii="宋体" w:hAnsi="宋体" w:hint="eastAsia"/>
          <w:szCs w:val="21"/>
        </w:rPr>
        <w:t>管理层、测量管理处、人力资源部、营销总部、生产部、技术中心、氨产品部等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</w:t>
      </w:r>
      <w:r w:rsidR="001B3257">
        <w:rPr>
          <w:rFonts w:ascii="宋体" w:hAnsi="宋体" w:hint="eastAsia"/>
          <w:szCs w:val="21"/>
        </w:rPr>
        <w:t>企业建立测量体系对企业管理水平提高、内部产品质量稳定提供了保证，对外部市场推广和招投标起到重要作用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企业在物料交接、能源、安全、现场管理等方面较好未见到顾客投诉、纠纷等情况。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企业组织机构没有变更，产品也没有新增加，新增</w:t>
      </w:r>
      <w:r w:rsidR="0061748C">
        <w:rPr>
          <w:rFonts w:asciiTheme="minorEastAsia" w:hAnsiTheme="minorEastAsia" w:cs="宋体" w:hint="eastAsia"/>
          <w:bCs/>
          <w:kern w:val="0"/>
          <w:szCs w:val="21"/>
        </w:rPr>
        <w:t>9个</w:t>
      </w:r>
      <w:r>
        <w:rPr>
          <w:rFonts w:asciiTheme="minorEastAsia" w:hAnsiTheme="minorEastAsia" w:cs="宋体" w:hint="eastAsia"/>
          <w:bCs/>
          <w:kern w:val="0"/>
          <w:szCs w:val="21"/>
        </w:rPr>
        <w:t>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780379" w:rsidRPr="00780379">
        <w:rPr>
          <w:rFonts w:asciiTheme="minorEastAsia" w:hAnsiTheme="minorEastAsia" w:cs="宋体" w:hint="eastAsia"/>
          <w:bCs/>
          <w:kern w:val="0"/>
          <w:szCs w:val="21"/>
        </w:rPr>
        <w:t>企业属于重点耗能企业，2019年耗能为131.5914万吨标准煤。企业通过了能源管理体系认证，在2019年12月由方圆标志认证集团有限公司，进行了认证（证书号：00219en0247R1L）。企业配备进出用能单位测量设备为28台件，次级用能单位测量设备197台件，主要用能测量设备为680台件，配备率均满足要求。企业主要耗能为煤炭和电力，配备Ⅲ级电子料斗秤和0.5S级电能表等能源测量设备。能源测量设备配备和准确度等级满足要求。企业能源管理满足《GB17167-2006用能单位能源计量器具配备和管理通则》的要求</w:t>
      </w:r>
      <w:r>
        <w:rPr>
          <w:rFonts w:ascii="宋体" w:hAnsi="宋体" w:hint="eastAsia"/>
          <w:szCs w:val="21"/>
        </w:rPr>
        <w:t>。</w:t>
      </w:r>
      <w:r w:rsidR="0061748C">
        <w:rPr>
          <w:rFonts w:asciiTheme="minorEastAsia" w:hAnsiTheme="minorEastAsia" w:cs="宋体" w:hint="eastAsia"/>
          <w:kern w:val="0"/>
          <w:szCs w:val="21"/>
        </w:rPr>
        <w:lastRenderedPageBreak/>
        <w:t>江苏华昌化工股份</w:t>
      </w:r>
      <w:r w:rsidR="0061748C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780379" w:rsidRDefault="00780379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="00892CAB">
        <w:rPr>
          <w:rFonts w:ascii="宋体" w:hAnsi="宋体" w:hint="eastAsia"/>
          <w:bCs/>
          <w:szCs w:val="21"/>
        </w:rPr>
        <w:t>2019年11月20日～11月25日</w:t>
      </w:r>
      <w:r w:rsidRPr="00C371B7">
        <w:rPr>
          <w:rFonts w:asciiTheme="minorEastAsia" w:hAnsiTheme="minorEastAsia" w:hint="eastAsia"/>
          <w:bCs/>
          <w:szCs w:val="21"/>
        </w:rPr>
        <w:t>公司进行了测量管理体系内部审核工作。按GB/T 19022-2003标准的要素要求，</w:t>
      </w:r>
      <w:r w:rsidR="00892CAB">
        <w:rPr>
          <w:rFonts w:ascii="宋体" w:hAnsi="宋体" w:hint="eastAsia"/>
          <w:bCs/>
          <w:szCs w:val="21"/>
        </w:rPr>
        <w:t>对公司下属的</w:t>
      </w:r>
      <w:r w:rsidR="00892CAB">
        <w:rPr>
          <w:rFonts w:ascii="宋体" w:hAnsi="宋体" w:hint="eastAsia"/>
          <w:szCs w:val="21"/>
        </w:rPr>
        <w:t>14个职能部门和11个生产车间</w:t>
      </w:r>
      <w:r w:rsidR="00892CAB">
        <w:rPr>
          <w:rFonts w:ascii="宋体" w:hAnsi="宋体" w:hint="eastAsia"/>
          <w:bCs/>
          <w:szCs w:val="21"/>
        </w:rPr>
        <w:t>进行了全要素的审核。内审中共发现8个不符合项</w:t>
      </w:r>
      <w:r w:rsidR="00CD580F" w:rsidRPr="00CD580F">
        <w:rPr>
          <w:rFonts w:asciiTheme="minorEastAsia" w:hAnsiTheme="minorEastAsia" w:hint="eastAsia"/>
          <w:bCs/>
          <w:szCs w:val="21"/>
        </w:rPr>
        <w:t>，责令对应部门立即进行整改，并针对不符合项提出了纠正措施</w:t>
      </w:r>
      <w:r w:rsidR="00892CAB">
        <w:rPr>
          <w:rFonts w:ascii="宋体" w:hAnsi="宋体" w:hint="eastAsia"/>
          <w:bCs/>
          <w:szCs w:val="21"/>
        </w:rPr>
        <w:t>,于11月30日前整改完成</w:t>
      </w:r>
      <w:r w:rsidR="00CD580F" w:rsidRPr="00CD580F">
        <w:rPr>
          <w:rFonts w:asciiTheme="minorEastAsia" w:hAnsiTheme="minorEastAsia" w:hint="eastAsia"/>
          <w:bCs/>
          <w:szCs w:val="21"/>
        </w:rPr>
        <w:t>。</w:t>
      </w:r>
      <w:r w:rsidR="000322A9" w:rsidRPr="00CD580F">
        <w:rPr>
          <w:rFonts w:asciiTheme="minorEastAsia" w:hAnsiTheme="minorEastAsia" w:hint="eastAsia"/>
          <w:bCs/>
          <w:szCs w:val="21"/>
        </w:rPr>
        <w:t>通过内审</w:t>
      </w:r>
      <w:r w:rsidRPr="00C371B7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892CAB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CD580F">
        <w:rPr>
          <w:rFonts w:ascii="宋体" w:hAnsi="宋体" w:hint="eastAsia"/>
          <w:szCs w:val="21"/>
        </w:rPr>
        <w:t>20</w:t>
      </w:r>
      <w:r w:rsidR="001B3257">
        <w:rPr>
          <w:rFonts w:ascii="宋体" w:hAnsi="宋体" w:hint="eastAsia"/>
          <w:szCs w:val="21"/>
        </w:rPr>
        <w:t>19</w:t>
      </w:r>
      <w:r w:rsidRPr="00CD580F">
        <w:rPr>
          <w:rFonts w:ascii="宋体" w:hAnsi="宋体" w:hint="eastAsia"/>
          <w:szCs w:val="21"/>
        </w:rPr>
        <w:t>年</w:t>
      </w:r>
      <w:r w:rsidR="001B3257">
        <w:rPr>
          <w:rFonts w:ascii="宋体" w:hAnsi="宋体" w:hint="eastAsia"/>
          <w:szCs w:val="21"/>
        </w:rPr>
        <w:t>12</w:t>
      </w:r>
      <w:r w:rsidRPr="00CD580F">
        <w:rPr>
          <w:rFonts w:ascii="宋体" w:hAnsi="宋体" w:hint="eastAsia"/>
          <w:szCs w:val="21"/>
        </w:rPr>
        <w:t>月</w:t>
      </w:r>
      <w:r w:rsidR="00892CAB">
        <w:rPr>
          <w:rFonts w:ascii="宋体" w:hAnsi="宋体" w:hint="eastAsia"/>
          <w:szCs w:val="21"/>
        </w:rPr>
        <w:t>18</w:t>
      </w:r>
      <w:r w:rsidRPr="00CD580F">
        <w:rPr>
          <w:rFonts w:ascii="宋体" w:hAnsi="宋体" w:hint="eastAsia"/>
          <w:szCs w:val="21"/>
        </w:rPr>
        <w:t>日</w:t>
      </w:r>
      <w:r w:rsidR="000322A9" w:rsidRPr="00C371B7">
        <w:rPr>
          <w:rFonts w:ascii="宋体" w:hAnsi="宋体" w:hint="eastAsia"/>
          <w:szCs w:val="21"/>
        </w:rPr>
        <w:t>单独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行了测量管理</w:t>
      </w:r>
      <w:r w:rsidRPr="00C371B7">
        <w:rPr>
          <w:rFonts w:ascii="宋体" w:eastAsia="宋体" w:hAnsi="宋体" w:cs="Times New Roman" w:hint="eastAsia"/>
          <w:szCs w:val="21"/>
        </w:rPr>
        <w:t>体系管理评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="00B035B9">
        <w:rPr>
          <w:rFonts w:ascii="宋体" w:hAnsi="宋体" w:hint="eastAsia"/>
          <w:bCs/>
          <w:szCs w:val="21"/>
        </w:rPr>
        <w:t>会议由</w:t>
      </w:r>
      <w:r w:rsidR="00892CAB">
        <w:rPr>
          <w:rFonts w:ascii="宋体" w:hAnsi="宋体" w:hint="eastAsia"/>
          <w:bCs/>
          <w:szCs w:val="21"/>
        </w:rPr>
        <w:t>管理者代表贺小伟</w:t>
      </w:r>
      <w:r w:rsidR="00B035B9">
        <w:rPr>
          <w:rFonts w:ascii="宋体" w:hAnsi="宋体" w:hint="eastAsia"/>
          <w:bCs/>
          <w:szCs w:val="21"/>
        </w:rPr>
        <w:t>主持，</w:t>
      </w:r>
      <w:r w:rsidR="00892CAB">
        <w:rPr>
          <w:rFonts w:ascii="宋体" w:hAnsi="宋体" w:hint="eastAsia"/>
          <w:bCs/>
          <w:szCs w:val="21"/>
        </w:rPr>
        <w:t>各部门负责人参加。测量管理处</w:t>
      </w:r>
      <w:r w:rsidR="00892CAB">
        <w:rPr>
          <w:szCs w:val="21"/>
        </w:rPr>
        <w:t>汇报了体系运行情况</w:t>
      </w:r>
      <w:r w:rsidR="00892CAB">
        <w:rPr>
          <w:rFonts w:hint="eastAsia"/>
          <w:szCs w:val="21"/>
        </w:rPr>
        <w:t>，测量</w:t>
      </w:r>
      <w:r w:rsidR="00892CAB">
        <w:rPr>
          <w:szCs w:val="21"/>
        </w:rPr>
        <w:t>设备检测计划完成情况</w:t>
      </w:r>
      <w:r w:rsidR="00892CAB">
        <w:rPr>
          <w:rFonts w:hint="eastAsia"/>
          <w:szCs w:val="21"/>
        </w:rPr>
        <w:t>，</w:t>
      </w:r>
      <w:r w:rsidR="00892CAB">
        <w:rPr>
          <w:szCs w:val="21"/>
        </w:rPr>
        <w:t>质量目标完成情况</w:t>
      </w:r>
      <w:r w:rsidR="00892CAB">
        <w:rPr>
          <w:rFonts w:hint="eastAsia"/>
          <w:szCs w:val="21"/>
        </w:rPr>
        <w:t>，</w:t>
      </w:r>
      <w:r w:rsidR="00892CAB">
        <w:rPr>
          <w:szCs w:val="21"/>
        </w:rPr>
        <w:t>内审情况</w:t>
      </w:r>
      <w:r w:rsidR="00892CAB">
        <w:rPr>
          <w:rFonts w:ascii="宋体" w:hAnsi="宋体" w:hint="eastAsia"/>
          <w:bCs/>
          <w:szCs w:val="21"/>
        </w:rPr>
        <w:t>。各部门负责人汇报体系工作情况。会议对体系运行存在的问题进行了讨论，提出了改进意见</w:t>
      </w:r>
      <w:r w:rsidRPr="00C371B7">
        <w:rPr>
          <w:rFonts w:ascii="宋体" w:hAnsi="宋体" w:hint="eastAsia"/>
          <w:bCs/>
          <w:szCs w:val="21"/>
        </w:rPr>
        <w:t>。管理评审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892CA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892CAB" w:rsidRPr="00892CAB">
        <w:rPr>
          <w:rFonts w:asciiTheme="minorEastAsia" w:hAnsiTheme="minorEastAsia" w:hint="eastAsia"/>
          <w:bCs/>
          <w:szCs w:val="21"/>
        </w:rPr>
        <w:t>丙烯含量、压缩机轴承温度</w:t>
      </w:r>
      <w:r w:rsidR="00F373E9" w:rsidRPr="00892CAB">
        <w:rPr>
          <w:rFonts w:ascii="Times New Roman" w:hAnsi="Times New Roman" w:cs="Times New Roman" w:hint="eastAsia"/>
        </w:rPr>
        <w:t>测量过程</w:t>
      </w:r>
      <w:r w:rsidRPr="00892CAB">
        <w:rPr>
          <w:rFonts w:asciiTheme="minorEastAsia" w:hAnsiTheme="minorEastAsia" w:hint="eastAsia"/>
          <w:bCs/>
          <w:szCs w:val="21"/>
        </w:rPr>
        <w:t>按检</w:t>
      </w:r>
      <w:r>
        <w:rPr>
          <w:rFonts w:asciiTheme="minorEastAsia" w:hAnsiTheme="minorEastAsia" w:hint="eastAsia"/>
          <w:bCs/>
          <w:szCs w:val="21"/>
        </w:rPr>
        <w:t>验规范，进行了有效性监视，计量要求的导出、不确定度评定、监视控制图齐全，完整。新增</w:t>
      </w:r>
      <w:r w:rsidR="0061748C">
        <w:rPr>
          <w:rFonts w:asciiTheme="minorEastAsia" w:hAnsiTheme="minorEastAsia" w:hint="eastAsia"/>
          <w:bCs/>
          <w:szCs w:val="21"/>
        </w:rPr>
        <w:t>9个</w:t>
      </w:r>
      <w:r>
        <w:rPr>
          <w:rFonts w:asciiTheme="minorEastAsia" w:hAnsiTheme="minorEastAsia" w:hint="eastAsia"/>
          <w:bCs/>
          <w:szCs w:val="21"/>
        </w:rPr>
        <w:t>关键测量过程。</w:t>
      </w:r>
    </w:p>
    <w:p w:rsidR="000A6108" w:rsidRDefault="004A6FC8" w:rsidP="00892CAB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0A6108" w:rsidRPr="000A6108" w:rsidRDefault="000A6108" w:rsidP="00892CAB">
      <w:pPr>
        <w:widowControl/>
        <w:spacing w:beforeLines="50" w:line="36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hint="eastAsia"/>
          <w:szCs w:val="21"/>
        </w:rPr>
        <w:t>企业上年度</w:t>
      </w:r>
      <w:r w:rsidR="00B035B9">
        <w:rPr>
          <w:rFonts w:ascii="宋体" w:hAnsi="宋体" w:hint="eastAsia"/>
          <w:szCs w:val="21"/>
        </w:rPr>
        <w:t>未</w:t>
      </w:r>
      <w:r>
        <w:rPr>
          <w:rFonts w:ascii="宋体" w:hAnsi="宋体" w:hint="eastAsia"/>
          <w:szCs w:val="21"/>
        </w:rPr>
        <w:t>开具不符合</w:t>
      </w:r>
      <w:r w:rsidR="00B035B9">
        <w:rPr>
          <w:rFonts w:ascii="宋体" w:hAnsi="宋体" w:hint="eastAsia"/>
          <w:szCs w:val="21"/>
        </w:rPr>
        <w:t>项。</w:t>
      </w:r>
    </w:p>
    <w:p w:rsidR="00AC7F94" w:rsidRPr="001E4150" w:rsidRDefault="00965E35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E4150">
        <w:rPr>
          <w:rFonts w:asciiTheme="minorEastAsia" w:hAnsiTheme="minorEastAsia" w:cs="宋体" w:hint="eastAsia"/>
          <w:kern w:val="0"/>
          <w:szCs w:val="21"/>
        </w:rPr>
        <w:t>本次监督审核</w:t>
      </w:r>
      <w:r w:rsidR="001B3257">
        <w:rPr>
          <w:rFonts w:asciiTheme="minorEastAsia" w:hAnsiTheme="minorEastAsia" w:cs="宋体" w:hint="eastAsia"/>
          <w:kern w:val="0"/>
          <w:szCs w:val="21"/>
        </w:rPr>
        <w:t>未开具不符合项，</w:t>
      </w:r>
      <w:r w:rsidRPr="001E4150">
        <w:rPr>
          <w:rFonts w:asciiTheme="minorEastAsia" w:hAnsiTheme="minorEastAsia" w:cs="宋体" w:hint="eastAsia"/>
          <w:kern w:val="0"/>
          <w:szCs w:val="21"/>
        </w:rPr>
        <w:t>未发现严重或系统性的不符合情况</w:t>
      </w:r>
      <w:r w:rsidR="00C371B7" w:rsidRPr="001E4150">
        <w:rPr>
          <w:rFonts w:ascii="宋体" w:hAnsi="宋体" w:cs="宋体" w:hint="eastAsia"/>
          <w:kern w:val="0"/>
          <w:szCs w:val="21"/>
        </w:rPr>
        <w:t>。</w:t>
      </w:r>
    </w:p>
    <w:p w:rsidR="00AC7F94" w:rsidRDefault="004A6FC8" w:rsidP="00892CA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企业在物料交接、能源、安全、现场管理等方面较好未见到顾客投诉、纠纷等情况。</w:t>
      </w:r>
    </w:p>
    <w:p w:rsidR="00AC7F94" w:rsidRDefault="004A6FC8" w:rsidP="00892CA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B035B9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780379">
        <w:rPr>
          <w:rFonts w:ascii="宋体" w:hAnsi="宋体" w:hint="eastAsia"/>
          <w:bCs/>
          <w:szCs w:val="21"/>
        </w:rPr>
        <w:t>3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C371B7" w:rsidP="000A610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  <w:r w:rsidR="004A6FC8"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D140E0">
        <w:rPr>
          <w:rFonts w:asciiTheme="minorEastAsia" w:hAnsiTheme="minorEastAsia" w:hint="eastAsia"/>
          <w:bCs/>
          <w:szCs w:val="21"/>
        </w:rPr>
        <w:t>组织机构无变更。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</w:t>
      </w:r>
      <w:r w:rsidR="000A6108">
        <w:rPr>
          <w:rFonts w:hint="eastAsia"/>
          <w:bCs/>
          <w:szCs w:val="21"/>
        </w:rPr>
        <w:t>取得的测量管理体系认证证书用于</w:t>
      </w:r>
      <w:r w:rsidR="001B3257">
        <w:rPr>
          <w:rFonts w:hint="eastAsia"/>
          <w:bCs/>
          <w:szCs w:val="21"/>
        </w:rPr>
        <w:t>提高产品质量、降低物料消耗、增加经济效益，提高市场竞争力</w:t>
      </w:r>
      <w:r w:rsidR="000A6108">
        <w:rPr>
          <w:rFonts w:hint="eastAsia"/>
          <w:bCs/>
          <w:szCs w:val="21"/>
        </w:rPr>
        <w:t>都起到了重要作用，另外在招投标中获得加分起到决定作用</w:t>
      </w:r>
      <w:r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B035B9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A469D0">
        <w:rPr>
          <w:rFonts w:asciiTheme="minorEastAsia" w:hAnsiTheme="minorEastAsia" w:hint="eastAsia"/>
          <w:bCs/>
          <w:szCs w:val="21"/>
        </w:rPr>
        <w:t>6</w:t>
      </w:r>
      <w:r>
        <w:rPr>
          <w:rFonts w:asciiTheme="minorEastAsia" w:hAnsiTheme="minorEastAsia"/>
          <w:bCs/>
          <w:szCs w:val="21"/>
        </w:rPr>
        <w:t>月</w:t>
      </w:r>
      <w:r w:rsidR="00780379">
        <w:rPr>
          <w:rFonts w:asciiTheme="minorEastAsia" w:hAnsiTheme="minorEastAsia" w:hint="eastAsia"/>
          <w:bCs/>
          <w:szCs w:val="21"/>
        </w:rPr>
        <w:t>13</w:t>
      </w:r>
      <w:r>
        <w:rPr>
          <w:rFonts w:asciiTheme="minorEastAsia" w:hAnsiTheme="minorEastAsia"/>
          <w:bCs/>
          <w:szCs w:val="21"/>
        </w:rPr>
        <w:t>日</w:t>
      </w:r>
      <w:r w:rsidR="00A469D0">
        <w:rPr>
          <w:rFonts w:asciiTheme="minorEastAsia" w:hAnsiTheme="minorEastAsia" w:hint="eastAsia"/>
          <w:bCs/>
          <w:szCs w:val="21"/>
        </w:rPr>
        <w:t>～06月</w:t>
      </w:r>
      <w:r w:rsidR="00780379">
        <w:rPr>
          <w:rFonts w:asciiTheme="minorEastAsia" w:hAnsiTheme="minorEastAsia" w:hint="eastAsia"/>
          <w:bCs/>
          <w:szCs w:val="21"/>
        </w:rPr>
        <w:t>14</w:t>
      </w:r>
      <w:r w:rsidR="00A469D0">
        <w:rPr>
          <w:rFonts w:asciiTheme="minorEastAsia" w:hAnsiTheme="minorEastAsia" w:hint="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0A6108">
        <w:rPr>
          <w:rFonts w:ascii="宋体" w:hAnsi="宋体" w:hint="eastAsia"/>
          <w:szCs w:val="21"/>
        </w:rPr>
        <w:t>江苏</w:t>
      </w:r>
      <w:r w:rsidR="00780379">
        <w:rPr>
          <w:rFonts w:ascii="宋体" w:hAnsi="宋体" w:hint="eastAsia"/>
          <w:szCs w:val="21"/>
        </w:rPr>
        <w:t>华昌化工股份</w:t>
      </w:r>
      <w:r w:rsidR="001B5E7E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B035B9">
        <w:rPr>
          <w:rFonts w:asciiTheme="minorEastAsia" w:hAnsiTheme="minorEastAsia" w:hint="eastAsia"/>
          <w:bCs/>
          <w:szCs w:val="21"/>
        </w:rPr>
        <w:t>两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A469D0">
        <w:rPr>
          <w:rFonts w:ascii="宋体" w:hAnsi="宋体" w:hint="eastAsia"/>
          <w:szCs w:val="21"/>
        </w:rPr>
        <w:t>江苏</w:t>
      </w:r>
      <w:r w:rsidR="00780379">
        <w:rPr>
          <w:rFonts w:ascii="宋体" w:hAnsi="宋体" w:hint="eastAsia"/>
          <w:szCs w:val="21"/>
        </w:rPr>
        <w:t>华昌化工股份</w:t>
      </w:r>
      <w:r w:rsidR="00A469D0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>
        <w:rPr>
          <w:rFonts w:asciiTheme="minorEastAsia" w:hAnsiTheme="minorEastAsia" w:hint="eastAsia"/>
          <w:bCs/>
          <w:szCs w:val="21"/>
        </w:rPr>
        <w:t>测量设备的</w:t>
      </w:r>
      <w:r w:rsidR="00780379">
        <w:rPr>
          <w:rFonts w:asciiTheme="minorEastAsia" w:hAnsiTheme="minorEastAsia" w:hint="eastAsia"/>
          <w:bCs/>
          <w:szCs w:val="21"/>
        </w:rPr>
        <w:t>计量确认</w:t>
      </w:r>
      <w:r w:rsidR="00FD1BD1">
        <w:rPr>
          <w:rFonts w:asciiTheme="minorEastAsia" w:hAnsiTheme="minorEastAsia" w:hint="eastAsia"/>
          <w:bCs/>
          <w:szCs w:val="21"/>
        </w:rPr>
        <w:t>和</w:t>
      </w:r>
      <w:r>
        <w:rPr>
          <w:rFonts w:asciiTheme="minorEastAsia" w:hAnsiTheme="minorEastAsia" w:hint="eastAsia"/>
          <w:bCs/>
          <w:szCs w:val="21"/>
        </w:rPr>
        <w:t>测量过程的持续监控，以提高企业的内部管理水平与技术能力，为企业助力。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0A649E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2F" w:rsidRDefault="0028502F" w:rsidP="00AC7F94">
      <w:r>
        <w:separator/>
      </w:r>
    </w:p>
  </w:endnote>
  <w:endnote w:type="continuationSeparator" w:id="1">
    <w:p w:rsidR="0028502F" w:rsidRDefault="0028502F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2F" w:rsidRDefault="0028502F" w:rsidP="00AC7F94">
      <w:r>
        <w:separator/>
      </w:r>
    </w:p>
  </w:footnote>
  <w:footnote w:type="continuationSeparator" w:id="1">
    <w:p w:rsidR="0028502F" w:rsidRDefault="0028502F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1F3215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1F321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1F3215">
    <w:pPr>
      <w:rPr>
        <w:sz w:val="18"/>
        <w:szCs w:val="18"/>
      </w:rPr>
    </w:pPr>
    <w:r w:rsidRPr="001F3215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A6108"/>
    <w:rsid w:val="000A649E"/>
    <w:rsid w:val="000D737A"/>
    <w:rsid w:val="000E2705"/>
    <w:rsid w:val="000E6567"/>
    <w:rsid w:val="00100089"/>
    <w:rsid w:val="00102A01"/>
    <w:rsid w:val="0010667E"/>
    <w:rsid w:val="00112EC2"/>
    <w:rsid w:val="00120D3C"/>
    <w:rsid w:val="0012312B"/>
    <w:rsid w:val="001249A9"/>
    <w:rsid w:val="00130C1C"/>
    <w:rsid w:val="00133EB0"/>
    <w:rsid w:val="0013558A"/>
    <w:rsid w:val="00154199"/>
    <w:rsid w:val="00163581"/>
    <w:rsid w:val="001A0112"/>
    <w:rsid w:val="001B3257"/>
    <w:rsid w:val="001B5E7E"/>
    <w:rsid w:val="001C476C"/>
    <w:rsid w:val="001C6768"/>
    <w:rsid w:val="001E4150"/>
    <w:rsid w:val="001F3215"/>
    <w:rsid w:val="001F3892"/>
    <w:rsid w:val="001F6C58"/>
    <w:rsid w:val="00216D25"/>
    <w:rsid w:val="00221084"/>
    <w:rsid w:val="002247ED"/>
    <w:rsid w:val="00231836"/>
    <w:rsid w:val="00236A70"/>
    <w:rsid w:val="0024485F"/>
    <w:rsid w:val="00246A4B"/>
    <w:rsid w:val="002569B6"/>
    <w:rsid w:val="002701A1"/>
    <w:rsid w:val="0028502F"/>
    <w:rsid w:val="00287108"/>
    <w:rsid w:val="002C02A0"/>
    <w:rsid w:val="002C1486"/>
    <w:rsid w:val="002C7BEC"/>
    <w:rsid w:val="002D18D7"/>
    <w:rsid w:val="002E54F9"/>
    <w:rsid w:val="002E552E"/>
    <w:rsid w:val="002F7524"/>
    <w:rsid w:val="0030082D"/>
    <w:rsid w:val="003011D5"/>
    <w:rsid w:val="00382E34"/>
    <w:rsid w:val="003946FB"/>
    <w:rsid w:val="00396066"/>
    <w:rsid w:val="003A6A75"/>
    <w:rsid w:val="003B5B4E"/>
    <w:rsid w:val="003C25DA"/>
    <w:rsid w:val="003D5A8B"/>
    <w:rsid w:val="003D63E0"/>
    <w:rsid w:val="003D6E56"/>
    <w:rsid w:val="003E4596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D6C34"/>
    <w:rsid w:val="004D7195"/>
    <w:rsid w:val="004E2CFE"/>
    <w:rsid w:val="00504944"/>
    <w:rsid w:val="00524180"/>
    <w:rsid w:val="00525CBE"/>
    <w:rsid w:val="005356B2"/>
    <w:rsid w:val="00552993"/>
    <w:rsid w:val="00577B4C"/>
    <w:rsid w:val="005912DB"/>
    <w:rsid w:val="005941EE"/>
    <w:rsid w:val="005A34BD"/>
    <w:rsid w:val="005B0D22"/>
    <w:rsid w:val="005B18D4"/>
    <w:rsid w:val="005B5A62"/>
    <w:rsid w:val="005C191B"/>
    <w:rsid w:val="005C3391"/>
    <w:rsid w:val="005D06D9"/>
    <w:rsid w:val="005E18E9"/>
    <w:rsid w:val="0061748C"/>
    <w:rsid w:val="00622FCA"/>
    <w:rsid w:val="0062794D"/>
    <w:rsid w:val="00630041"/>
    <w:rsid w:val="00630D89"/>
    <w:rsid w:val="00631F9D"/>
    <w:rsid w:val="006332C6"/>
    <w:rsid w:val="006336B9"/>
    <w:rsid w:val="0064246B"/>
    <w:rsid w:val="00645B62"/>
    <w:rsid w:val="00651707"/>
    <w:rsid w:val="006631CF"/>
    <w:rsid w:val="00690C29"/>
    <w:rsid w:val="00692275"/>
    <w:rsid w:val="00694890"/>
    <w:rsid w:val="006B2605"/>
    <w:rsid w:val="006B322C"/>
    <w:rsid w:val="006B50D3"/>
    <w:rsid w:val="006B5285"/>
    <w:rsid w:val="006D3E92"/>
    <w:rsid w:val="006F3750"/>
    <w:rsid w:val="007426D0"/>
    <w:rsid w:val="00742DD4"/>
    <w:rsid w:val="007609C2"/>
    <w:rsid w:val="00780379"/>
    <w:rsid w:val="00784788"/>
    <w:rsid w:val="00792D58"/>
    <w:rsid w:val="00795D58"/>
    <w:rsid w:val="007A1EC5"/>
    <w:rsid w:val="007B16DA"/>
    <w:rsid w:val="007D0A59"/>
    <w:rsid w:val="007E2B97"/>
    <w:rsid w:val="007F1979"/>
    <w:rsid w:val="008039C6"/>
    <w:rsid w:val="00822A88"/>
    <w:rsid w:val="0082672E"/>
    <w:rsid w:val="00842859"/>
    <w:rsid w:val="00847DEA"/>
    <w:rsid w:val="008570D7"/>
    <w:rsid w:val="00863661"/>
    <w:rsid w:val="00880CD0"/>
    <w:rsid w:val="00892CAB"/>
    <w:rsid w:val="00896249"/>
    <w:rsid w:val="008A03D9"/>
    <w:rsid w:val="008A360A"/>
    <w:rsid w:val="008E5F9C"/>
    <w:rsid w:val="009234BD"/>
    <w:rsid w:val="00934709"/>
    <w:rsid w:val="00942C67"/>
    <w:rsid w:val="0094582B"/>
    <w:rsid w:val="009474CC"/>
    <w:rsid w:val="009558A5"/>
    <w:rsid w:val="00956C6A"/>
    <w:rsid w:val="009615B4"/>
    <w:rsid w:val="00965E35"/>
    <w:rsid w:val="009743D7"/>
    <w:rsid w:val="00980A44"/>
    <w:rsid w:val="009874C1"/>
    <w:rsid w:val="009954C3"/>
    <w:rsid w:val="009A0DC1"/>
    <w:rsid w:val="009B2460"/>
    <w:rsid w:val="009B2783"/>
    <w:rsid w:val="009C11F4"/>
    <w:rsid w:val="009C6468"/>
    <w:rsid w:val="009C70AF"/>
    <w:rsid w:val="009D387A"/>
    <w:rsid w:val="009D4C3A"/>
    <w:rsid w:val="009E059D"/>
    <w:rsid w:val="009E3F61"/>
    <w:rsid w:val="009F4AC4"/>
    <w:rsid w:val="00A03794"/>
    <w:rsid w:val="00A2386E"/>
    <w:rsid w:val="00A27918"/>
    <w:rsid w:val="00A44F1D"/>
    <w:rsid w:val="00A469D0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35B9"/>
    <w:rsid w:val="00B04F5D"/>
    <w:rsid w:val="00B063C4"/>
    <w:rsid w:val="00B34360"/>
    <w:rsid w:val="00B70A23"/>
    <w:rsid w:val="00B7743B"/>
    <w:rsid w:val="00BA042D"/>
    <w:rsid w:val="00BA53FB"/>
    <w:rsid w:val="00BB557D"/>
    <w:rsid w:val="00BD3352"/>
    <w:rsid w:val="00BE1C92"/>
    <w:rsid w:val="00BE4B5F"/>
    <w:rsid w:val="00C00B63"/>
    <w:rsid w:val="00C33C08"/>
    <w:rsid w:val="00C35994"/>
    <w:rsid w:val="00C371B7"/>
    <w:rsid w:val="00C524D7"/>
    <w:rsid w:val="00C536C5"/>
    <w:rsid w:val="00C547A9"/>
    <w:rsid w:val="00C63818"/>
    <w:rsid w:val="00C83F82"/>
    <w:rsid w:val="00C9541B"/>
    <w:rsid w:val="00CB24A1"/>
    <w:rsid w:val="00CB3AA9"/>
    <w:rsid w:val="00CB495D"/>
    <w:rsid w:val="00CB64BC"/>
    <w:rsid w:val="00CC18AF"/>
    <w:rsid w:val="00CC1E21"/>
    <w:rsid w:val="00CC2261"/>
    <w:rsid w:val="00CC3F7B"/>
    <w:rsid w:val="00CD0EA8"/>
    <w:rsid w:val="00CD4ED3"/>
    <w:rsid w:val="00CD580F"/>
    <w:rsid w:val="00CE1479"/>
    <w:rsid w:val="00CE2187"/>
    <w:rsid w:val="00CE6E1C"/>
    <w:rsid w:val="00CF6925"/>
    <w:rsid w:val="00CF7E67"/>
    <w:rsid w:val="00D06F5D"/>
    <w:rsid w:val="00D140E0"/>
    <w:rsid w:val="00D273E0"/>
    <w:rsid w:val="00D27640"/>
    <w:rsid w:val="00D843AB"/>
    <w:rsid w:val="00D85083"/>
    <w:rsid w:val="00D87068"/>
    <w:rsid w:val="00DB504D"/>
    <w:rsid w:val="00DC4708"/>
    <w:rsid w:val="00DC4CAB"/>
    <w:rsid w:val="00DD3C9F"/>
    <w:rsid w:val="00E1635D"/>
    <w:rsid w:val="00E1650B"/>
    <w:rsid w:val="00E20D26"/>
    <w:rsid w:val="00E4052B"/>
    <w:rsid w:val="00E41F7A"/>
    <w:rsid w:val="00E51AD0"/>
    <w:rsid w:val="00E547F9"/>
    <w:rsid w:val="00E55B1B"/>
    <w:rsid w:val="00E57204"/>
    <w:rsid w:val="00E67604"/>
    <w:rsid w:val="00E80F18"/>
    <w:rsid w:val="00EA1DBB"/>
    <w:rsid w:val="00EA367F"/>
    <w:rsid w:val="00EB297D"/>
    <w:rsid w:val="00EC46DB"/>
    <w:rsid w:val="00EC5C29"/>
    <w:rsid w:val="00ED1EB6"/>
    <w:rsid w:val="00ED35C3"/>
    <w:rsid w:val="00EE403F"/>
    <w:rsid w:val="00F04F54"/>
    <w:rsid w:val="00F337FF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65</cp:revision>
  <cp:lastPrinted>2017-09-01T06:24:00Z</cp:lastPrinted>
  <dcterms:created xsi:type="dcterms:W3CDTF">2018-07-21T04:49:00Z</dcterms:created>
  <dcterms:modified xsi:type="dcterms:W3CDTF">2020-06-14T01:15:00Z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