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1276-2022-Q-2024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襄阳市云业金属材料有限公司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2024-N1EMS-4093634</w:t>
            </w:r>
          </w:p>
        </w:tc>
        <w:tc>
          <w:tcPr>
            <w:tcW w:w="3145" w:type="dxa"/>
            <w:vAlign w:val="center"/>
          </w:tcPr>
          <w:p w:rsidR="00F9189D">
            <w:pPr>
              <w:spacing w:line="360" w:lineRule="auto"/>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2024年10月21日 上午至2024年10月21日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襄阳市高新区长虹北路</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襄阳市高新区长虹北路</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