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陕西国光电气设备有限公司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2024年10月19日 上午至2024年10月19日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吴峻峰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