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11026-2025-QEO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26731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高密银鹰新材料股份有限公司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赵艳敏</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赵艳敏、陈文阁、贾玉琴、路喜芬</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41339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高密银鹰新材料股份有限公司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赵艳敏</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2023-N1OHSMS-1299359</w:t>
            </w:r>
          </w:p>
        </w:tc>
        <w:tc>
          <w:tcPr>
            <w:tcW w:w="3145" w:type="dxa"/>
            <w:vAlign w:val="center"/>
          </w:tcPr>
          <w:p w14:paraId="1EF07270">
            <w:pPr>
              <w:spacing w:line="360" w:lineRule="exact"/>
              <w:jc w:val="center"/>
              <w:rPr>
                <w:szCs w:val="21"/>
              </w:rPr>
            </w:pPr>
            <w:r>
              <w:t>12.05.04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赵艳敏</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2023-N1EMS-1299359</w:t>
            </w:r>
          </w:p>
        </w:tc>
        <w:tc>
          <w:tcPr>
            <w:tcW w:w="3145" w:type="dxa"/>
            <w:vAlign w:val="center"/>
          </w:tcPr>
          <w:p w14:paraId="0773CEA1">
            <w:pPr>
              <w:spacing w:line="360" w:lineRule="exact"/>
              <w:jc w:val="center"/>
            </w:pPr>
            <w:r>
              <w:t>12.05.04</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赵艳敏</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2023-N1QMS-1299359</w:t>
            </w:r>
          </w:p>
        </w:tc>
        <w:tc>
          <w:tcPr>
            <w:tcW w:w="3145" w:type="dxa"/>
            <w:vAlign w:val="center"/>
          </w:tcPr>
          <w:p w14:paraId="7F43F701">
            <w:pPr>
              <w:spacing w:line="360" w:lineRule="exact"/>
              <w:jc w:val="center"/>
            </w:pPr>
            <w:r>
              <w:t>12.05.04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2024-N1OHSMS-4034532</w:t>
            </w:r>
          </w:p>
        </w:tc>
        <w:tc>
          <w:tcPr>
            <w:tcW w:w="3145" w:type="dxa"/>
            <w:vAlign w:val="center"/>
          </w:tcPr>
          <w:p>
            <w:pPr>
              <w:jc w:val="center"/>
            </w:pPr>
            <w:r>
              <w:t>12.05.04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2024-N1EMS-4034532</w:t>
            </w:r>
          </w:p>
        </w:tc>
        <w:tc>
          <w:tcPr>
            <w:tcW w:w="3145" w:type="dxa"/>
            <w:vAlign w:val="center"/>
          </w:tcPr>
          <w:p>
            <w:pPr>
              <w:jc w:val="center"/>
            </w:pPr>
            <w:r>
              <w:t>12.05.04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2023-N1QMS-5034532</w:t>
            </w:r>
          </w:p>
        </w:tc>
        <w:tc>
          <w:tcPr>
            <w:tcW w:w="3145" w:type="dxa"/>
            <w:vAlign w:val="center"/>
          </w:tcPr>
          <w:p>
            <w:pPr>
              <w:jc w:val="center"/>
            </w:pPr>
            <w:r>
              <w:t>12.05.04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贾玉琴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2024-N1OHSMS-1339856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贾玉琴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2024-N1EMS-1339856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贾玉琴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2024-N1QMS-1339856</w:t>
            </w:r>
          </w:p>
        </w:tc>
        <w:tc>
          <w:tcPr>
            <w:tcW w:w="3145" w:type="dxa"/>
            <w:vAlign w:val="center"/>
          </w:tcPr>
          <w:p>
            <w:pPr>
              <w:jc w:val="center"/>
            </w:pPr>
            <w:r>
              <w:t>12.05.04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2025-N1OHSMS-1330871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2025-N1EMS-1330871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2025-N1QMS-1330871</w:t>
            </w:r>
          </w:p>
        </w:tc>
        <w:tc>
          <w:tcPr>
            <w:tcW w:w="3145" w:type="dxa"/>
            <w:vAlign w:val="center"/>
          </w:tcPr>
          <w:p>
            <w:pPr>
              <w:jc w:val="center"/>
            </w:pPr>
            <w:r>
              <w:t>12.05.04</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2025年08月27日上午至2025年08月29日下午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E:纤维素醚的设计、生产所涉及场所的相关环境管理活动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Q:纤维素醚的设计、生产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O:纤维素醚的设计、生产所涉及场所的相关职业健康安全管理活动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山东省潍坊市高密市兴源街1168号</w:t>
      </w:r>
    </w:p>
    <w:p w14:paraId="5FB2C4BD">
      <w:pPr>
        <w:spacing w:line="360" w:lineRule="auto"/>
        <w:ind w:firstLine="420" w:firstLineChars="200"/>
      </w:pPr>
      <w:r>
        <w:rPr>
          <w:rFonts w:hint="eastAsia"/>
        </w:rPr>
        <w:t>办公地址：</w:t>
      </w:r>
      <w:r>
        <w:rPr>
          <w:rFonts w:hint="eastAsia"/>
        </w:rPr>
        <w:t>山东省潍坊市高密市兴源街1168号</w:t>
      </w:r>
    </w:p>
    <w:p w14:paraId="3E2A92FF">
      <w:pPr>
        <w:spacing w:line="360" w:lineRule="auto"/>
        <w:ind w:firstLine="420" w:firstLineChars="200"/>
      </w:pPr>
      <w:r>
        <w:rPr>
          <w:rFonts w:hint="eastAsia"/>
        </w:rPr>
        <w:t>经营地址：</w:t>
      </w:r>
      <w:bookmarkStart w:id="14" w:name="生产地址"/>
      <w:bookmarkEnd w:id="14"/>
      <w:r>
        <w:rPr>
          <w:rFonts w:hint="eastAsia"/>
        </w:rPr>
        <w:t>山东省潍坊市高密市兴源街1168号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2025年08月25日 13:30至2025年08月26日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高密银鹰新材料股份有限公司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赵艳敏</w:t>
      </w:r>
      <w:r>
        <w:rPr>
          <w:rFonts w:hint="eastAsia"/>
          <w:b/>
          <w:color w:val="auto"/>
          <w:kern w:val="2"/>
          <w:sz w:val="21"/>
          <w:lang w:val="en-GB"/>
        </w:rPr>
        <w:t xml:space="preserve">  </w:t>
      </w:r>
      <w:r>
        <w:rPr>
          <w:rFonts w:hint="eastAsia"/>
          <w:b/>
          <w:color w:val="auto"/>
          <w:kern w:val="2"/>
          <w:sz w:val="21"/>
          <w:lang w:val="en-GB"/>
        </w:rPr>
        <w:t>赵艳敏、陈文阁、贾玉琴、路喜芬</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94846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