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21041-2025-QEO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北京普瑞顺祥医疗科技有限公司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91110400MACMCD6WXA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北京普瑞顺祥医疗科技有限公司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北京市北京经济技术开发区(通州)经海七路10号院8号楼1-2层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北京市北京经济技术开发区(通州)经海七路10号院8号楼1-2层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北京汇福康科技有限公司 北京市北京经济技术开发区凉水河二街8号院18号楼 4层 401 单元、402单元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E:资质范围内超声外科吸引手术设备研发、委托生产、销售所涉及场所的相关环境管理活动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Q:资质范围内超声外科吸引手术设备研发、委托生产、销售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O:资质范围内超声外科吸引手术设备研发、委托生产、销售所涉及场所的相关职业健康安全管理活动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北京普瑞顺祥医疗科技有限公司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北京市北京经济技术开发区(通州)经海七路10号院8号楼1-2层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北京市北京经济技术开发区(通州)经海七路10号院8号楼1-2层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北京汇福康科技有限公司 北京市北京经济技术开发区凉水河二街8号院18号楼 4层 401 单元、402单元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E:资质范围内超声外科吸引手术设备研发、委托生产、销售所涉及场所的相关环境管理活动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Q:资质范围内超声外科吸引手术设备研发、委托生产、销售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O:资质范围内超声外科吸引手术设备研发、委托生产、销售所涉及场所的相关职业健康安全管理活动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805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