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北京普天精锐自控技术有限责任公司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上午至2024年10月23日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北京市昌平区育知东路30号院1号楼3层3单元310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北京市昌平区育知东路30号院1号楼3层3单元310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