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杭州浙仁禽业有限公司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30650-2023-QEOFH-2024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