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河南鑫佳耀环保科技有限公司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下午至2024年10月12日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祁燕行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