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11093-2024-QEO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常州昱仁化工有限公司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2024-N1QMS-1275169</w:t>
            </w:r>
          </w:p>
          <w:p w:rsidR="00A824E9">
            <w:pPr>
              <w:spacing w:line="360" w:lineRule="exact"/>
              <w:jc w:val="center"/>
              <w:rPr>
                <w:b/>
                <w:szCs w:val="21"/>
              </w:rPr>
            </w:pPr>
            <w:r>
              <w:rPr>
                <w:b/>
                <w:szCs w:val="21"/>
              </w:rPr>
              <w:t>2024-N1EMS-1275169</w:t>
            </w:r>
          </w:p>
          <w:p w:rsidR="00A824E9">
            <w:pPr>
              <w:spacing w:line="360" w:lineRule="exact"/>
              <w:jc w:val="center"/>
              <w:rPr>
                <w:b/>
                <w:szCs w:val="21"/>
              </w:rPr>
            </w:pPr>
            <w:r>
              <w:rPr>
                <w:b/>
                <w:szCs w:val="21"/>
              </w:rPr>
              <w:t>2024-N1OHSMS-1275169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2024年10月06日 上午至2024年10月07日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天宁区富邦商业广场1幢甲单元1304室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江苏省常州市天宁区富邦商业广场1幢甲单元1304室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