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西安航投未来空间科技有限公司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下午至2024年10月11日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金鑫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